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C3D1D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hAnsi="Comic Sans MS"/>
          <w:caps/>
          <w:color w:val="FF0000"/>
          <w:sz w:val="20"/>
          <w:szCs w:val="20"/>
          <w:u w:val="single" w:color="FF0000"/>
        </w:rPr>
      </w:pPr>
    </w:p>
    <w:p w14:paraId="21554D8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hAnsi="Comic Sans MS"/>
          <w:caps/>
          <w:color w:val="FF0000"/>
          <w:sz w:val="20"/>
          <w:szCs w:val="20"/>
          <w:u w:val="single" w:color="FF0000"/>
        </w:rPr>
      </w:pPr>
    </w:p>
    <w:p w14:paraId="608B8DD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Style w:val="Aucun"/>
          <w:rFonts w:ascii="Comic Sans MS" w:eastAsia="Comic Sans MS" w:hAnsi="Comic Sans MS" w:cs="Comic Sans MS"/>
          <w:b/>
          <w:bCs/>
          <w:caps/>
          <w:color w:val="FF0000"/>
          <w:sz w:val="20"/>
          <w:szCs w:val="20"/>
          <w:u w:val="single" w:color="FF0000"/>
        </w:rPr>
      </w:pP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Jalon 1. Les enjeux de Schengen et du contr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ô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le aux fronti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è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res : venir en Europe, passer la fronti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è</w:t>
      </w:r>
      <w:r>
        <w:rPr>
          <w:rStyle w:val="Aucun"/>
          <w:rFonts w:ascii="Comic Sans MS" w:hAnsi="Comic Sans MS"/>
          <w:b/>
          <w:bCs/>
          <w:caps/>
          <w:color w:val="FF0000"/>
          <w:sz w:val="20"/>
          <w:szCs w:val="20"/>
          <w:u w:val="single" w:color="FF0000"/>
        </w:rPr>
        <w:t>re</w:t>
      </w:r>
    </w:p>
    <w:p w14:paraId="64CCE5C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398662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894A67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1. L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 w:rsidRPr="00AB5981"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espace Schengen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 xml:space="preserve">: 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largissements et multiplication des fronti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res</w:t>
      </w:r>
    </w:p>
    <w:p w14:paraId="69C3D09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FF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FF0000"/>
          <w:lang w:val="it-IT"/>
        </w:rPr>
        <w:t>a) Qu</w:t>
      </w:r>
      <w:r>
        <w:rPr>
          <w:rStyle w:val="Aucun"/>
          <w:rFonts w:ascii="Comic Sans MS" w:hAnsi="Comic Sans MS"/>
          <w:b/>
          <w:bCs/>
          <w:sz w:val="20"/>
          <w:szCs w:val="20"/>
          <w:u w:color="FF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FF0000"/>
        </w:rPr>
        <w:t>est-ce que l</w:t>
      </w:r>
      <w:r>
        <w:rPr>
          <w:rStyle w:val="Aucun"/>
          <w:rFonts w:ascii="Comic Sans MS" w:hAnsi="Comic Sans MS"/>
          <w:b/>
          <w:bCs/>
          <w:sz w:val="20"/>
          <w:szCs w:val="20"/>
          <w:u w:color="FF0000"/>
        </w:rPr>
        <w:t>’</w:t>
      </w:r>
      <w:r w:rsidRPr="00AB5981">
        <w:rPr>
          <w:rStyle w:val="Aucun"/>
          <w:rFonts w:ascii="Comic Sans MS" w:hAnsi="Comic Sans MS"/>
          <w:b/>
          <w:bCs/>
          <w:sz w:val="20"/>
          <w:szCs w:val="20"/>
          <w:u w:color="FF0000"/>
        </w:rPr>
        <w:t>espace Schengen</w:t>
      </w:r>
      <w:r>
        <w:rPr>
          <w:rStyle w:val="Aucun"/>
          <w:rFonts w:ascii="Comic Sans MS" w:hAnsi="Comic Sans MS"/>
          <w:b/>
          <w:bCs/>
          <w:sz w:val="20"/>
          <w:szCs w:val="20"/>
          <w:u w:color="FF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FF0000"/>
          <w:lang w:val="zh-TW" w:eastAsia="zh-TW"/>
        </w:rPr>
        <w:t>?</w:t>
      </w:r>
    </w:p>
    <w:p w14:paraId="1826202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F00"/>
          <w:sz w:val="20"/>
          <w:szCs w:val="20"/>
          <w:u w:color="FF0000"/>
        </w:rPr>
      </w:pP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Cr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ation</w:t>
      </w:r>
    </w:p>
    <w:p w14:paraId="09AB3B5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F00"/>
          <w:sz w:val="20"/>
          <w:szCs w:val="20"/>
          <w:u w:color="FF0000"/>
        </w:rPr>
      </w:pP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Objectifs</w:t>
      </w:r>
    </w:p>
    <w:p w14:paraId="0910A95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FF0000"/>
          <w:sz w:val="20"/>
          <w:szCs w:val="20"/>
          <w:u w:color="FF0000"/>
        </w:rPr>
      </w:pP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 xml:space="preserve">Etats 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membres/non membres : pourquoi tous les Etats de l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’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UE ne sont pas int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gr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s dans l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’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espace Schengen ? Cette question doit n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FF0000"/>
        </w:rPr>
        <w:t xml:space="preserve">cessiter des recherches personnelles. </w:t>
      </w:r>
    </w:p>
    <w:p w14:paraId="5F3E1B1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FF0000"/>
          <w:sz w:val="20"/>
          <w:szCs w:val="20"/>
          <w:u w:color="FF0000"/>
        </w:rPr>
      </w:pPr>
    </w:p>
    <w:p w14:paraId="6CA1438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FF0000"/>
          <w:sz w:val="20"/>
          <w:szCs w:val="20"/>
          <w:u w:color="FF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FF0000"/>
        </w:rPr>
        <w:t>Documents</w:t>
      </w:r>
      <w:r>
        <w:rPr>
          <w:rStyle w:val="Aucun"/>
          <w:rFonts w:ascii="Comic Sans MS" w:hAnsi="Comic Sans MS"/>
          <w:b/>
          <w:bCs/>
          <w:color w:val="FF0000"/>
          <w:sz w:val="20"/>
          <w:szCs w:val="20"/>
          <w:u w:color="FF0000"/>
        </w:rPr>
        <w:t xml:space="preserve"> : </w:t>
      </w:r>
    </w:p>
    <w:p w14:paraId="01A9530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FF0000"/>
        </w:rPr>
      </w:pPr>
      <w:r>
        <w:rPr>
          <w:rStyle w:val="Aucun"/>
          <w:rFonts w:ascii="Comic Sans MS" w:hAnsi="Comic Sans MS"/>
          <w:sz w:val="20"/>
          <w:szCs w:val="20"/>
          <w:u w:color="FF0000"/>
        </w:rPr>
        <w:t>-</w:t>
      </w:r>
      <w:r>
        <w:rPr>
          <w:rStyle w:val="Aucun"/>
          <w:rFonts w:ascii="Comic Sans MS" w:hAnsi="Comic Sans MS"/>
          <w:b/>
          <w:bCs/>
          <w:color w:val="FF0000"/>
          <w:sz w:val="20"/>
          <w:szCs w:val="20"/>
          <w:u w:color="FF0000"/>
        </w:rPr>
        <w:t xml:space="preserve"> </w:t>
      </w:r>
      <w:hyperlink r:id="rId7" w:history="1">
        <w:r>
          <w:rPr>
            <w:rStyle w:val="Hyperlink0"/>
            <w:rFonts w:ascii="Comic Sans MS" w:hAnsi="Comic Sans MS"/>
            <w:sz w:val="20"/>
            <w:szCs w:val="20"/>
          </w:rPr>
          <w:t>https://www.touteleurope.eu/actualite/le-fonctionnement-de-l-espace-schengen.html</w:t>
        </w:r>
      </w:hyperlink>
      <w:r>
        <w:rPr>
          <w:rStyle w:val="Aucun"/>
          <w:rFonts w:ascii="Comic Sans MS" w:hAnsi="Comic Sans MS"/>
          <w:sz w:val="20"/>
          <w:szCs w:val="20"/>
          <w:u w:color="FF0000"/>
        </w:rPr>
        <w:t xml:space="preserve"> </w:t>
      </w:r>
    </w:p>
    <w:p w14:paraId="57E35FC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FF0000"/>
        </w:rPr>
      </w:pPr>
      <w:r>
        <w:rPr>
          <w:rStyle w:val="Aucun"/>
          <w:rFonts w:ascii="Comic Sans MS" w:hAnsi="Comic Sans MS"/>
          <w:sz w:val="20"/>
          <w:szCs w:val="20"/>
          <w:u w:color="FF0000"/>
        </w:rPr>
        <w:t>- Carte page 252. Les fronti</w:t>
      </w:r>
      <w:r>
        <w:rPr>
          <w:rStyle w:val="Aucun"/>
          <w:rFonts w:ascii="Comic Sans MS" w:hAnsi="Comic Sans MS"/>
          <w:sz w:val="20"/>
          <w:szCs w:val="20"/>
          <w:u w:color="FF0000"/>
        </w:rPr>
        <w:t>è</w:t>
      </w:r>
      <w:r>
        <w:rPr>
          <w:rStyle w:val="Aucun"/>
          <w:rFonts w:ascii="Comic Sans MS" w:hAnsi="Comic Sans MS"/>
          <w:sz w:val="20"/>
          <w:szCs w:val="20"/>
          <w:u w:color="FF0000"/>
        </w:rPr>
        <w:t>res internes et externes de l</w:t>
      </w:r>
      <w:r>
        <w:rPr>
          <w:rStyle w:val="Aucun"/>
          <w:rFonts w:ascii="Comic Sans MS" w:hAnsi="Comic Sans MS"/>
          <w:sz w:val="20"/>
          <w:szCs w:val="20"/>
          <w:u w:color="FF0000"/>
        </w:rPr>
        <w:t>’</w:t>
      </w:r>
      <w:r>
        <w:rPr>
          <w:rStyle w:val="Aucun"/>
          <w:rFonts w:ascii="Comic Sans MS" w:hAnsi="Comic Sans MS"/>
          <w:sz w:val="20"/>
          <w:szCs w:val="20"/>
          <w:u w:color="FF0000"/>
        </w:rPr>
        <w:t xml:space="preserve">UE. </w:t>
      </w:r>
    </w:p>
    <w:p w14:paraId="48DF2C0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FF0000"/>
        </w:rPr>
      </w:pPr>
      <w:r>
        <w:rPr>
          <w:rStyle w:val="Aucun"/>
          <w:rFonts w:ascii="Comic Sans MS" w:hAnsi="Comic Sans MS"/>
          <w:sz w:val="20"/>
          <w:szCs w:val="20"/>
          <w:u w:color="FF0000"/>
        </w:rPr>
        <w:t xml:space="preserve">- Carte </w:t>
      </w:r>
      <w:r>
        <w:rPr>
          <w:rStyle w:val="Aucun"/>
          <w:rFonts w:ascii="Comic Sans MS" w:hAnsi="Comic Sans MS"/>
          <w:sz w:val="20"/>
          <w:szCs w:val="20"/>
          <w:u w:color="FF0000"/>
        </w:rPr>
        <w:t>page</w:t>
      </w:r>
      <w:r>
        <w:rPr>
          <w:rStyle w:val="Aucun"/>
          <w:rFonts w:ascii="Comic Sans MS" w:hAnsi="Comic Sans MS"/>
          <w:sz w:val="20"/>
          <w:szCs w:val="20"/>
          <w:u w:color="FF0000"/>
        </w:rPr>
        <w:t xml:space="preserve"> 255</w:t>
      </w:r>
      <w:r>
        <w:rPr>
          <w:rStyle w:val="Aucun"/>
          <w:rFonts w:ascii="Comic Sans MS" w:hAnsi="Comic Sans MS"/>
          <w:sz w:val="20"/>
          <w:szCs w:val="20"/>
          <w:u w:color="FF0000"/>
        </w:rPr>
        <w:t>. L</w:t>
      </w:r>
      <w:r>
        <w:rPr>
          <w:rStyle w:val="Aucun"/>
          <w:rFonts w:ascii="Comic Sans MS" w:hAnsi="Comic Sans MS"/>
          <w:sz w:val="20"/>
          <w:szCs w:val="20"/>
          <w:u w:color="FF0000"/>
        </w:rPr>
        <w:t>’</w:t>
      </w:r>
      <w:r>
        <w:rPr>
          <w:rStyle w:val="Aucun"/>
          <w:rFonts w:ascii="Comic Sans MS" w:hAnsi="Comic Sans MS"/>
          <w:sz w:val="20"/>
          <w:szCs w:val="20"/>
          <w:u w:color="FF0000"/>
        </w:rPr>
        <w:t>espace Schengen et la zone euro</w:t>
      </w:r>
    </w:p>
    <w:p w14:paraId="34A8740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FF0000"/>
          <w:sz w:val="20"/>
          <w:szCs w:val="20"/>
          <w:u w:color="FF0000"/>
        </w:rPr>
      </w:pPr>
    </w:p>
    <w:p w14:paraId="3D7779C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FF0000"/>
        </w:rPr>
        <w:t>Historique de la cr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FF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FF0000"/>
        </w:rPr>
        <w:t>ation</w:t>
      </w:r>
    </w:p>
    <w:p w14:paraId="2B875CE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Les accords de Schengen (Luxembourg) </w:t>
      </w:r>
      <w:r w:rsidRPr="00AB5981">
        <w:rPr>
          <w:rFonts w:ascii="Comic Sans MS" w:hAnsi="Comic Sans MS"/>
          <w:sz w:val="20"/>
          <w:szCs w:val="20"/>
          <w:u w:color="000000"/>
        </w:rPr>
        <w:t>sign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en 1985 et 1990 dans le cadre de la CEE par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Allemagne, la Belgique, la France, le Luxembourg et les Pays-Bas.</w:t>
      </w:r>
    </w:p>
    <w:p w14:paraId="0302BCD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Il entrent</w:t>
      </w:r>
      <w:r>
        <w:rPr>
          <w:rFonts w:ascii="Comic Sans MS" w:hAnsi="Comic Sans MS"/>
          <w:sz w:val="20"/>
          <w:szCs w:val="20"/>
          <w:u w:color="000000"/>
        </w:rPr>
        <w:t xml:space="preserve"> en application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 xml:space="preserve">partir de 1995. </w:t>
      </w:r>
    </w:p>
    <w:p w14:paraId="1B13582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Ils sont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finis par plusieurs textes essentiels, la Convention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application, en 1990. En 1999 est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fini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Acquis Schengen </w:t>
      </w:r>
      <w:r>
        <w:rPr>
          <w:rFonts w:ascii="Comic Sans MS" w:hAnsi="Comic Sans MS"/>
          <w:sz w:val="20"/>
          <w:szCs w:val="20"/>
          <w:u w:color="000000"/>
        </w:rPr>
        <w:t>: des r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gles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finis par cet acquis doivent </w:t>
      </w:r>
      <w:r>
        <w:rPr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</w:rPr>
        <w:t>tre int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dans la l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gislation de chaque Etat, </w:t>
      </w:r>
      <w:r>
        <w:rPr>
          <w:rFonts w:ascii="Comic Sans MS" w:hAnsi="Comic Sans MS"/>
          <w:sz w:val="20"/>
          <w:szCs w:val="20"/>
          <w:u w:color="000000"/>
        </w:rPr>
        <w:t>elle concerne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harmonisation des contr</w:t>
      </w:r>
      <w:r>
        <w:rPr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>les aux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rieures et le renforcement de la coop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ration polici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et judiciaire. </w:t>
      </w:r>
    </w:p>
    <w:p w14:paraId="502A888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Ce texte rappelle le caract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supranational de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UE. </w:t>
      </w:r>
    </w:p>
    <w:p w14:paraId="0AC5374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AE77A0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Objectifs</w:t>
      </w:r>
      <w:r>
        <w:rPr>
          <w:rFonts w:ascii="Comic Sans MS" w:hAnsi="Comic Sans MS"/>
          <w:sz w:val="20"/>
          <w:szCs w:val="20"/>
          <w:u w:color="000000"/>
        </w:rPr>
        <w:t xml:space="preserve"> </w:t>
      </w:r>
    </w:p>
    <w:p w14:paraId="2D40944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Les accord de Schengen pr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voient</w:t>
      </w:r>
      <w:r>
        <w:rPr>
          <w:rFonts w:ascii="Comic Sans MS" w:hAnsi="Comic Sans MS"/>
          <w:sz w:val="20"/>
          <w:szCs w:val="20"/>
          <w:u w:color="000000"/>
        </w:rPr>
        <w:t xml:space="preserve"> la libre circulation des personnes entre les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tats signataires et la suppression/harmonisation des contr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>les syst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matiques aux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terrestres, a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riennes et maritimes. </w:t>
      </w:r>
    </w:p>
    <w:p w14:paraId="2185B48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Fonts w:ascii="Comic Sans MS" w:hAnsi="Comic Sans MS"/>
          <w:sz w:val="20"/>
          <w:szCs w:val="20"/>
          <w:u w:color="000000"/>
          <w:lang w:val="es-ES_tradnl"/>
        </w:rPr>
        <w:t>En cons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quence, tout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tranger qui entre,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galement, dans un des pays signatai</w:t>
      </w:r>
      <w:r>
        <w:rPr>
          <w:rFonts w:ascii="Comic Sans MS" w:hAnsi="Comic Sans MS"/>
          <w:sz w:val="20"/>
          <w:szCs w:val="20"/>
          <w:u w:color="000000"/>
        </w:rPr>
        <w:t>res a le droit de circuler librement dans tout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espace Schengen. </w:t>
      </w:r>
    </w:p>
    <w:p w14:paraId="216A4F4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Des contr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 xml:space="preserve">les peuvent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</w:rPr>
        <w:t>tre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tablis par un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tat, de fa</w:t>
      </w:r>
      <w:r>
        <w:rPr>
          <w:rStyle w:val="Aucun"/>
          <w:rFonts w:ascii="Comic Sans MS" w:hAnsi="Comic Sans MS"/>
          <w:sz w:val="20"/>
          <w:szCs w:val="20"/>
          <w:u w:color="000000"/>
        </w:rPr>
        <w:t>ç</w:t>
      </w:r>
      <w:r>
        <w:rPr>
          <w:rFonts w:ascii="Comic Sans MS" w:hAnsi="Comic Sans MS"/>
          <w:sz w:val="20"/>
          <w:szCs w:val="20"/>
          <w:u w:color="000000"/>
        </w:rPr>
        <w:t>on temporaire sur les seuls motifs de risque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atteinte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la s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curit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 xml:space="preserve">nationale,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ordre public ou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la sant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publique.</w:t>
      </w:r>
    </w:p>
    <w:p w14:paraId="066FC97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FF0000"/>
        </w:rPr>
      </w:pPr>
      <w:r>
        <w:rPr>
          <w:rFonts w:ascii="Comic Sans MS" w:hAnsi="Comic Sans MS"/>
          <w:sz w:val="20"/>
          <w:szCs w:val="20"/>
          <w:u w:color="FF0000"/>
        </w:rPr>
        <w:t xml:space="preserve">- </w:t>
      </w:r>
      <w:r>
        <w:rPr>
          <w:rFonts w:ascii="Comic Sans MS" w:hAnsi="Comic Sans MS"/>
          <w:sz w:val="20"/>
          <w:szCs w:val="20"/>
          <w:u w:color="FF0000"/>
        </w:rPr>
        <w:t>Protection renforc</w:t>
      </w:r>
      <w:r>
        <w:rPr>
          <w:rFonts w:ascii="Comic Sans MS" w:hAnsi="Comic Sans MS"/>
          <w:sz w:val="20"/>
          <w:szCs w:val="20"/>
          <w:u w:color="FF0000"/>
        </w:rPr>
        <w:t>é</w:t>
      </w:r>
      <w:r>
        <w:rPr>
          <w:rFonts w:ascii="Comic Sans MS" w:hAnsi="Comic Sans MS"/>
          <w:sz w:val="20"/>
          <w:szCs w:val="20"/>
          <w:u w:color="FF0000"/>
        </w:rPr>
        <w:t>e de la fronti</w:t>
      </w:r>
      <w:r>
        <w:rPr>
          <w:rFonts w:ascii="Comic Sans MS" w:hAnsi="Comic Sans MS"/>
          <w:sz w:val="20"/>
          <w:szCs w:val="20"/>
          <w:u w:color="FF0000"/>
        </w:rPr>
        <w:t>è</w:t>
      </w:r>
      <w:r>
        <w:rPr>
          <w:rFonts w:ascii="Comic Sans MS" w:hAnsi="Comic Sans MS"/>
          <w:sz w:val="20"/>
          <w:szCs w:val="20"/>
          <w:u w:color="FF0000"/>
        </w:rPr>
        <w:t>re ext</w:t>
      </w:r>
      <w:r>
        <w:rPr>
          <w:rFonts w:ascii="Comic Sans MS" w:hAnsi="Comic Sans MS"/>
          <w:sz w:val="20"/>
          <w:szCs w:val="20"/>
          <w:u w:color="FF0000"/>
        </w:rPr>
        <w:t>é</w:t>
      </w:r>
      <w:r>
        <w:rPr>
          <w:rFonts w:ascii="Comic Sans MS" w:hAnsi="Comic Sans MS"/>
          <w:sz w:val="20"/>
          <w:szCs w:val="20"/>
          <w:u w:color="FF0000"/>
        </w:rPr>
        <w:t>rieure</w:t>
      </w:r>
    </w:p>
    <w:p w14:paraId="09905A9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FF0000"/>
        </w:rPr>
      </w:pPr>
    </w:p>
    <w:p w14:paraId="01F0C2A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FF0000"/>
          <w:sz w:val="20"/>
          <w:szCs w:val="20"/>
          <w:u w:color="FF0000"/>
        </w:rPr>
      </w:pPr>
    </w:p>
    <w:p w14:paraId="0C67578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FF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FF0000"/>
        </w:rPr>
        <w:t>Etats membres et non membres</w:t>
      </w:r>
    </w:p>
    <w:p w14:paraId="7396BDD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espace Schengen compte 26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tats membres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 xml:space="preserve">: </w:t>
      </w:r>
    </w:p>
    <w:p w14:paraId="78FE27C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949EFD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- 22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tats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 sur 27, </w:t>
      </w:r>
    </w:p>
    <w:p w14:paraId="3481E0A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ru-RU"/>
        </w:rPr>
        <w:t xml:space="preserve">- 4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tats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non membres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UE :</w:t>
      </w:r>
      <w:r>
        <w:rPr>
          <w:rFonts w:ascii="Comic Sans MS" w:hAnsi="Comic Sans MS"/>
          <w:sz w:val="20"/>
          <w:szCs w:val="20"/>
          <w:u w:color="000000"/>
        </w:rPr>
        <w:t xml:space="preserve"> </w:t>
      </w:r>
      <w:r>
        <w:rPr>
          <w:rFonts w:ascii="Comic Sans MS" w:hAnsi="Comic Sans MS"/>
          <w:sz w:val="20"/>
          <w:szCs w:val="20"/>
          <w:u w:color="000000"/>
        </w:rPr>
        <w:t>Islande</w:t>
      </w:r>
      <w:r>
        <w:rPr>
          <w:rFonts w:ascii="Comic Sans MS" w:hAnsi="Comic Sans MS"/>
          <w:sz w:val="20"/>
          <w:szCs w:val="20"/>
          <w:u w:color="000000"/>
        </w:rPr>
        <w:t>, Norv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ge, Liechtenstein, Suisse. Ils participent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laboration des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cisions concernant la coop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ration Schengen, mais sans droit de vote, et choisissent les mesures qu</w:t>
      </w:r>
      <w:r>
        <w:rPr>
          <w:rFonts w:ascii="Comic Sans MS" w:hAnsi="Comic Sans MS"/>
          <w:sz w:val="20"/>
          <w:szCs w:val="20"/>
          <w:u w:color="000000"/>
          <w:rtl/>
        </w:rPr>
        <w:t>’</w:t>
      </w:r>
      <w:r>
        <w:rPr>
          <w:rFonts w:ascii="Comic Sans MS" w:hAnsi="Comic Sans MS"/>
          <w:sz w:val="20"/>
          <w:szCs w:val="20"/>
          <w:u w:color="000000"/>
        </w:rPr>
        <w:t>ils souhaitent reprendre.</w:t>
      </w:r>
    </w:p>
    <w:p w14:paraId="7593EAD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6A600B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97663F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5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tats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pt-PT"/>
        </w:rPr>
        <w:t>UE n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en font pas partie : </w:t>
      </w:r>
    </w:p>
    <w:p w14:paraId="7DE6D63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  <w:lang w:val="ru-RU"/>
        </w:rPr>
        <w:t>-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nl-NL"/>
        </w:rPr>
        <w:t>Irlande</w:t>
      </w:r>
      <w:r>
        <w:rPr>
          <w:rFonts w:ascii="Comic Sans MS" w:hAnsi="Comic Sans MS"/>
          <w:sz w:val="20"/>
          <w:szCs w:val="20"/>
          <w:u w:color="000000"/>
        </w:rPr>
        <w:t xml:space="preserve"> : la raison principale est li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au fait que si la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publique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Irlande int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gre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espace Schengen, elle devra renforcer sa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avec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 et donc avec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Irlande du Nord, or, les 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changes sont nombreux entre ses deux territoires. </w:t>
      </w:r>
    </w:p>
    <w:p w14:paraId="1BB619F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lastRenderedPageBreak/>
        <w:t>N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anmoins, la </w:t>
      </w:r>
      <w:r>
        <w:rPr>
          <w:rFonts w:ascii="Comic Sans MS" w:hAnsi="Comic Sans MS"/>
          <w:sz w:val="20"/>
          <w:szCs w:val="20"/>
          <w:u w:color="000000"/>
        </w:rPr>
        <w:t>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publique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Irlande participe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à </w:t>
      </w:r>
      <w:r>
        <w:rPr>
          <w:rFonts w:ascii="Comic Sans MS" w:hAnsi="Comic Sans MS"/>
          <w:sz w:val="20"/>
          <w:szCs w:val="20"/>
          <w:u w:color="000000"/>
        </w:rPr>
        <w:t xml:space="preserve">certaines dispositions :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changes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informations (Syst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me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 w:rsidRPr="00AB5981">
        <w:rPr>
          <w:rFonts w:ascii="Comic Sans MS" w:hAnsi="Comic Sans MS"/>
          <w:sz w:val="20"/>
          <w:szCs w:val="20"/>
          <w:u w:color="000000"/>
        </w:rPr>
        <w:t>information Schengen)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 w:rsidRPr="00AB5981">
        <w:rPr>
          <w:rFonts w:ascii="Comic Sans MS" w:hAnsi="Comic Sans MS"/>
          <w:sz w:val="20"/>
          <w:szCs w:val="20"/>
          <w:u w:color="000000"/>
        </w:rPr>
        <w:t>: option opting-in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. </w:t>
      </w:r>
    </w:p>
    <w:p w14:paraId="340EBB9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</w:p>
    <w:p w14:paraId="343EBBA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color w:val="FF0000"/>
          <w:sz w:val="20"/>
          <w:szCs w:val="20"/>
          <w:u w:color="FF0000"/>
        </w:rPr>
      </w:pPr>
      <w:r>
        <w:rPr>
          <w:rFonts w:ascii="Comic Sans MS" w:hAnsi="Comic Sans MS"/>
          <w:sz w:val="20"/>
          <w:szCs w:val="20"/>
          <w:u w:color="000000"/>
          <w:lang w:val="ru-RU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Chypr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e.</w:t>
      </w:r>
      <w:r>
        <w:rPr>
          <w:rFonts w:ascii="Comic Sans MS" w:hAnsi="Comic Sans MS"/>
          <w:sz w:val="20"/>
          <w:szCs w:val="20"/>
          <w:u w:color="000000"/>
        </w:rPr>
        <w:t xml:space="preserve"> Raison : l</w:t>
      </w:r>
      <w:r>
        <w:rPr>
          <w:rFonts w:ascii="Comic Sans MS" w:hAnsi="Comic Sans MS"/>
          <w:sz w:val="20"/>
          <w:szCs w:val="20"/>
          <w:u w:color="000000"/>
        </w:rPr>
        <w:t>’î</w:t>
      </w:r>
      <w:r>
        <w:rPr>
          <w:rFonts w:ascii="Comic Sans MS" w:hAnsi="Comic Sans MS"/>
          <w:sz w:val="20"/>
          <w:szCs w:val="20"/>
          <w:u w:color="000000"/>
        </w:rPr>
        <w:t>le est divis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en 2, au Sud Chypre, au nord, la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publique de Chypre du Nord (RTCN), </w:t>
      </w:r>
      <w:r>
        <w:rPr>
          <w:rFonts w:ascii="Comic Sans MS" w:hAnsi="Comic Sans MS"/>
          <w:sz w:val="20"/>
          <w:szCs w:val="20"/>
          <w:u w:color="000000"/>
        </w:rPr>
        <w:t>reconnue en tant qu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Etat uniquement par la Turquie. Si Chypre int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gre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espace Schengen elle reconnait de fait la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avec la RTCN, ce qui n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est pas le cas actuellement.Seule la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unification (en discussion) pourrait en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tat actuel changer les chos</w:t>
      </w:r>
      <w:r>
        <w:rPr>
          <w:rFonts w:ascii="Comic Sans MS" w:hAnsi="Comic Sans MS"/>
          <w:sz w:val="20"/>
          <w:szCs w:val="20"/>
          <w:u w:color="000000"/>
        </w:rPr>
        <w:t>es.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</w:p>
    <w:p w14:paraId="65B12FC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982139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La Roumanie, la Bulgarie et la Croatie, derniers pays entr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s dans l'UE en 2007 et 2013 sont candidats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it-IT"/>
        </w:rPr>
        <w:t xml:space="preserve">l'espace Schengen. </w:t>
      </w:r>
    </w:p>
    <w:p w14:paraId="6E37950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Les autres Etats membres ont repouss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la demande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adh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sion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espace Schengen de la Bulgarie et de la Roumanie, </w:t>
      </w:r>
      <w:r>
        <w:rPr>
          <w:rFonts w:ascii="Comic Sans MS" w:hAnsi="Comic Sans MS"/>
          <w:sz w:val="20"/>
          <w:szCs w:val="20"/>
          <w:u w:color="000000"/>
        </w:rPr>
        <w:t>ceci,  en raison de l</w:t>
      </w:r>
      <w:r>
        <w:rPr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ventualit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une pouss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migratoire qui viendrait de ces pays vers le reste de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UE, </w:t>
      </w:r>
    </w:p>
    <w:p w14:paraId="655DE8D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Il existe 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galement une crainte que ces pays deviennent des zones de transit pour les migrants clandestins voulant entrer dans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UE. </w:t>
      </w:r>
    </w:p>
    <w:p w14:paraId="5EBA672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La commissi</w:t>
      </w:r>
      <w:r>
        <w:rPr>
          <w:rFonts w:ascii="Comic Sans MS" w:hAnsi="Comic Sans MS"/>
          <w:sz w:val="20"/>
          <w:szCs w:val="20"/>
          <w:u w:color="000000"/>
        </w:rPr>
        <w:t>on estime donc que ces pays ne prot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gent pas suffisamment les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rieures. </w:t>
      </w:r>
    </w:p>
    <w:p w14:paraId="301353D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Croatie</w:t>
      </w:r>
      <w:r>
        <w:rPr>
          <w:rFonts w:ascii="Comic Sans MS" w:hAnsi="Comic Sans MS"/>
          <w:sz w:val="20"/>
          <w:szCs w:val="20"/>
          <w:u w:color="000000"/>
        </w:rPr>
        <w:t xml:space="preserve"> satisfait aux exigences de 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curisation de la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rieure, elle devrait donc adh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rer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espace Schengen prochainement. </w:t>
      </w:r>
    </w:p>
    <w:p w14:paraId="7083A2A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503310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>Retour des contr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ô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les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l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int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rieur : </w:t>
      </w:r>
    </w:p>
    <w:p w14:paraId="667C2C3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hyperlink r:id="rId8" w:history="1">
        <w:r>
          <w:rPr>
            <w:rStyle w:val="Hyperlink1"/>
            <w:rFonts w:ascii="Comic Sans MS" w:hAnsi="Comic Sans MS"/>
            <w:sz w:val="20"/>
            <w:szCs w:val="20"/>
          </w:rPr>
          <w:t>https://www.touteleurope.eu/fonctionnement-de-l-ue/frontieres-quel-est-l-impact-du-covid-19-sur-l-espace-schengen/</w:t>
        </w:r>
      </w:hyperlink>
    </w:p>
    <w:p w14:paraId="44B8F194" w14:textId="77777777" w:rsidR="00DA2D02" w:rsidRDefault="00AB5981">
      <w:pPr>
        <w:pStyle w:val="Pardfaut"/>
        <w:spacing w:before="0" w:line="240" w:lineRule="auto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>Les Etats membres ont la possibilit</w:t>
      </w:r>
      <w:r>
        <w:rPr>
          <w:rFonts w:ascii="Comic Sans MS" w:hAnsi="Comic Sans MS"/>
          <w:sz w:val="20"/>
          <w:szCs w:val="20"/>
        </w:rPr>
        <w:t xml:space="preserve">é </w:t>
      </w:r>
      <w:r>
        <w:rPr>
          <w:rFonts w:ascii="Comic Sans MS" w:hAnsi="Comic Sans MS"/>
          <w:sz w:val="20"/>
          <w:szCs w:val="20"/>
          <w:lang w:val="nl-NL"/>
        </w:rPr>
        <w:t>de r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tablir temporairement des contr</w:t>
      </w:r>
      <w:r>
        <w:rPr>
          <w:rFonts w:ascii="Comic Sans MS" w:hAnsi="Comic Sans MS"/>
          <w:sz w:val="20"/>
          <w:szCs w:val="20"/>
        </w:rPr>
        <w:t>ô</w:t>
      </w:r>
      <w:r>
        <w:rPr>
          <w:rFonts w:ascii="Comic Sans MS" w:hAnsi="Comic Sans MS"/>
          <w:sz w:val="20"/>
          <w:szCs w:val="20"/>
        </w:rPr>
        <w:t xml:space="preserve">les </w:t>
      </w:r>
      <w:r>
        <w:rPr>
          <w:rFonts w:ascii="Comic Sans MS" w:hAnsi="Comic Sans MS"/>
          <w:sz w:val="20"/>
          <w:szCs w:val="20"/>
        </w:rPr>
        <w:t xml:space="preserve">à </w:t>
      </w:r>
      <w:r>
        <w:rPr>
          <w:rFonts w:ascii="Comic Sans MS" w:hAnsi="Comic Sans MS"/>
          <w:sz w:val="20"/>
          <w:szCs w:val="20"/>
        </w:rPr>
        <w:t>leurs fronti</w:t>
      </w:r>
      <w:r>
        <w:rPr>
          <w:rFonts w:ascii="Comic Sans MS" w:hAnsi="Comic Sans MS"/>
          <w:sz w:val="20"/>
          <w:szCs w:val="20"/>
          <w:lang w:val="it-IT"/>
        </w:rPr>
        <w:t>è</w:t>
      </w:r>
      <w:r>
        <w:rPr>
          <w:rFonts w:ascii="Comic Sans MS" w:hAnsi="Comic Sans MS"/>
          <w:sz w:val="20"/>
          <w:szCs w:val="20"/>
        </w:rPr>
        <w:t>res nationales en cas de menaces pour l</w:t>
      </w:r>
      <w:r>
        <w:rPr>
          <w:rFonts w:ascii="Comic Sans MS" w:hAnsi="Comic Sans MS"/>
          <w:sz w:val="20"/>
          <w:szCs w:val="20"/>
          <w:rtl/>
        </w:rPr>
        <w:t>’</w:t>
      </w:r>
      <w:r>
        <w:rPr>
          <w:rFonts w:ascii="Comic Sans MS" w:hAnsi="Comic Sans MS"/>
          <w:sz w:val="20"/>
          <w:szCs w:val="20"/>
        </w:rPr>
        <w:t>ordre public ou la s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curit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, pour des p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riodes renouvelables de 30 jours et, en principe, pour une dur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 xml:space="preserve">e maximale de 6 mois (articles 23 et suivants du </w:t>
      </w:r>
      <w:r>
        <w:rPr>
          <w:rFonts w:ascii="Comic Sans MS" w:hAnsi="Comic Sans MS"/>
          <w:sz w:val="20"/>
          <w:szCs w:val="20"/>
          <w:rtl/>
          <w:lang w:val="ar-SA"/>
        </w:rPr>
        <w:t>“</w:t>
      </w:r>
      <w:r w:rsidRPr="00AB5981">
        <w:rPr>
          <w:rFonts w:ascii="Comic Sans MS" w:hAnsi="Comic Sans MS"/>
          <w:sz w:val="20"/>
          <w:szCs w:val="20"/>
        </w:rPr>
        <w:t>code fronti</w:t>
      </w:r>
      <w:r>
        <w:rPr>
          <w:rFonts w:ascii="Comic Sans MS" w:hAnsi="Comic Sans MS"/>
          <w:sz w:val="20"/>
          <w:szCs w:val="20"/>
          <w:lang w:val="it-IT"/>
        </w:rPr>
        <w:t>è</w:t>
      </w:r>
      <w:r w:rsidRPr="00AB5981">
        <w:rPr>
          <w:rFonts w:ascii="Comic Sans MS" w:hAnsi="Comic Sans MS"/>
          <w:sz w:val="20"/>
          <w:szCs w:val="20"/>
        </w:rPr>
        <w:t>res Schengen</w:t>
      </w:r>
      <w:r>
        <w:rPr>
          <w:rFonts w:ascii="Comic Sans MS" w:hAnsi="Comic Sans MS"/>
          <w:sz w:val="20"/>
          <w:szCs w:val="20"/>
        </w:rPr>
        <w:t>”</w:t>
      </w:r>
      <w:r>
        <w:rPr>
          <w:rFonts w:ascii="Comic Sans MS" w:hAnsi="Comic Sans MS"/>
          <w:sz w:val="20"/>
          <w:szCs w:val="20"/>
        </w:rPr>
        <w:t>).</w:t>
      </w:r>
    </w:p>
    <w:p w14:paraId="06188C11" w14:textId="77777777" w:rsidR="00DA2D02" w:rsidRDefault="00AB5981">
      <w:pPr>
        <w:pStyle w:val="Pardfaut"/>
        <w:spacing w:before="0" w:line="240" w:lineRule="auto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 xml:space="preserve">A la suite des 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v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nements du printemps arabe, la France et l</w:t>
      </w:r>
      <w:r>
        <w:rPr>
          <w:rFonts w:ascii="Comic Sans MS" w:hAnsi="Comic Sans MS"/>
          <w:sz w:val="20"/>
          <w:szCs w:val="20"/>
          <w:rtl/>
        </w:rPr>
        <w:t>’</w:t>
      </w:r>
      <w:r>
        <w:rPr>
          <w:rFonts w:ascii="Comic Sans MS" w:hAnsi="Comic Sans MS"/>
          <w:sz w:val="20"/>
          <w:szCs w:val="20"/>
        </w:rPr>
        <w:t>Italie ont obtenu en 2013 la possibilit</w:t>
      </w:r>
      <w:r>
        <w:rPr>
          <w:rFonts w:ascii="Comic Sans MS" w:hAnsi="Comic Sans MS"/>
          <w:sz w:val="20"/>
          <w:szCs w:val="20"/>
        </w:rPr>
        <w:t xml:space="preserve">é </w:t>
      </w:r>
      <w:r>
        <w:rPr>
          <w:rFonts w:ascii="Comic Sans MS" w:hAnsi="Comic Sans MS"/>
          <w:sz w:val="20"/>
          <w:szCs w:val="20"/>
        </w:rPr>
        <w:t>pour tout membre d</w:t>
      </w:r>
      <w:r>
        <w:rPr>
          <w:rFonts w:ascii="Comic Sans MS" w:hAnsi="Comic Sans MS"/>
          <w:sz w:val="20"/>
          <w:szCs w:val="20"/>
        </w:rPr>
        <w:t>’é</w:t>
      </w:r>
      <w:r>
        <w:rPr>
          <w:rFonts w:ascii="Comic Sans MS" w:hAnsi="Comic Sans MS"/>
          <w:sz w:val="20"/>
          <w:szCs w:val="20"/>
        </w:rPr>
        <w:t>tendre ce d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 xml:space="preserve">lai </w:t>
      </w:r>
      <w:r>
        <w:rPr>
          <w:rFonts w:ascii="Comic Sans MS" w:hAnsi="Comic Sans MS"/>
          <w:sz w:val="20"/>
          <w:szCs w:val="20"/>
        </w:rPr>
        <w:t xml:space="preserve">à </w:t>
      </w:r>
      <w:r>
        <w:rPr>
          <w:rFonts w:ascii="Comic Sans MS" w:hAnsi="Comic Sans MS"/>
          <w:sz w:val="20"/>
          <w:szCs w:val="20"/>
        </w:rPr>
        <w:t xml:space="preserve">24 mois en cas de </w:t>
      </w:r>
      <w:r>
        <w:rPr>
          <w:rFonts w:ascii="Comic Sans MS" w:hAnsi="Comic Sans MS"/>
          <w:sz w:val="20"/>
          <w:szCs w:val="20"/>
          <w:rtl/>
          <w:lang w:val="ar-SA"/>
        </w:rPr>
        <w:t>“</w:t>
      </w:r>
      <w:r>
        <w:rPr>
          <w:rFonts w:ascii="Comic Sans MS" w:hAnsi="Comic Sans MS"/>
          <w:sz w:val="20"/>
          <w:szCs w:val="20"/>
        </w:rPr>
        <w:t xml:space="preserve">manquement </w:t>
      </w:r>
      <w:r>
        <w:rPr>
          <w:rFonts w:ascii="Comic Sans MS" w:hAnsi="Comic Sans MS"/>
          <w:sz w:val="20"/>
          <w:szCs w:val="20"/>
        </w:rPr>
        <w:t>grave d</w:t>
      </w:r>
      <w:r>
        <w:rPr>
          <w:rFonts w:ascii="Comic Sans MS" w:hAnsi="Comic Sans MS"/>
          <w:sz w:val="20"/>
          <w:szCs w:val="20"/>
          <w:rtl/>
        </w:rPr>
        <w:t>’</w:t>
      </w:r>
      <w:r>
        <w:rPr>
          <w:rFonts w:ascii="Comic Sans MS" w:hAnsi="Comic Sans MS"/>
          <w:sz w:val="20"/>
          <w:szCs w:val="20"/>
        </w:rPr>
        <w:t xml:space="preserve">un Etat membre </w:t>
      </w:r>
      <w:r>
        <w:rPr>
          <w:rFonts w:ascii="Comic Sans MS" w:hAnsi="Comic Sans MS"/>
          <w:sz w:val="20"/>
          <w:szCs w:val="20"/>
        </w:rPr>
        <w:t xml:space="preserve">à </w:t>
      </w:r>
      <w:r>
        <w:rPr>
          <w:rFonts w:ascii="Comic Sans MS" w:hAnsi="Comic Sans MS"/>
          <w:sz w:val="20"/>
          <w:szCs w:val="20"/>
        </w:rPr>
        <w:t>ses obligations de contr</w:t>
      </w:r>
      <w:r>
        <w:rPr>
          <w:rFonts w:ascii="Comic Sans MS" w:hAnsi="Comic Sans MS"/>
          <w:sz w:val="20"/>
          <w:szCs w:val="20"/>
        </w:rPr>
        <w:t>ô</w:t>
      </w:r>
      <w:r>
        <w:rPr>
          <w:rFonts w:ascii="Comic Sans MS" w:hAnsi="Comic Sans MS"/>
          <w:sz w:val="20"/>
          <w:szCs w:val="20"/>
        </w:rPr>
        <w:t>le aux fronti</w:t>
      </w:r>
      <w:r>
        <w:rPr>
          <w:rFonts w:ascii="Comic Sans MS" w:hAnsi="Comic Sans MS"/>
          <w:sz w:val="20"/>
          <w:szCs w:val="20"/>
          <w:lang w:val="it-IT"/>
        </w:rPr>
        <w:t>è</w:t>
      </w:r>
      <w:r>
        <w:rPr>
          <w:rFonts w:ascii="Comic Sans MS" w:hAnsi="Comic Sans MS"/>
          <w:sz w:val="20"/>
          <w:szCs w:val="20"/>
        </w:rPr>
        <w:t>res ext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rieures</w:t>
      </w:r>
      <w:r>
        <w:rPr>
          <w:rFonts w:ascii="Comic Sans MS" w:hAnsi="Comic Sans MS"/>
          <w:sz w:val="20"/>
          <w:szCs w:val="20"/>
        </w:rPr>
        <w:t>” </w:t>
      </w:r>
      <w:r>
        <w:rPr>
          <w:rFonts w:ascii="Comic Sans MS" w:hAnsi="Comic Sans MS"/>
          <w:sz w:val="20"/>
          <w:szCs w:val="20"/>
        </w:rPr>
        <w:t>.</w:t>
      </w:r>
    </w:p>
    <w:p w14:paraId="76C21EB8" w14:textId="77777777" w:rsidR="00DA2D02" w:rsidRDefault="00AB5981">
      <w:pPr>
        <w:pStyle w:val="Pardfaut"/>
        <w:spacing w:before="0" w:line="240" w:lineRule="auto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>Fermeture li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 xml:space="preserve">e </w:t>
      </w:r>
      <w:r>
        <w:rPr>
          <w:rFonts w:ascii="Comic Sans MS" w:hAnsi="Comic Sans MS"/>
          <w:sz w:val="20"/>
          <w:szCs w:val="20"/>
        </w:rPr>
        <w:t xml:space="preserve">à </w:t>
      </w:r>
      <w:r>
        <w:rPr>
          <w:rFonts w:ascii="Comic Sans MS" w:hAnsi="Comic Sans MS"/>
          <w:sz w:val="20"/>
          <w:szCs w:val="20"/>
        </w:rPr>
        <w:t>la pand</w:t>
      </w:r>
      <w:r>
        <w:rPr>
          <w:rFonts w:ascii="Comic Sans MS" w:hAnsi="Comic Sans MS"/>
          <w:sz w:val="20"/>
          <w:szCs w:val="20"/>
        </w:rPr>
        <w:t>é</w:t>
      </w:r>
      <w:r>
        <w:rPr>
          <w:rFonts w:ascii="Comic Sans MS" w:hAnsi="Comic Sans MS"/>
          <w:sz w:val="20"/>
          <w:szCs w:val="20"/>
        </w:rPr>
        <w:t>mie</w:t>
      </w:r>
    </w:p>
    <w:p w14:paraId="1021820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086839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b) Elargissements et multiplication des 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res</w:t>
      </w:r>
    </w:p>
    <w:p w14:paraId="7372F60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  <w:lang w:val="pt-PT"/>
        </w:rPr>
        <w:t>Montrez que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 depuis 1957, les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largissements de la CEE puis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  <w:lang w:val="es-ES_tradnl"/>
        </w:rPr>
        <w:t xml:space="preserve">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  <w:lang w:val="pt-PT"/>
        </w:rPr>
        <w:t>UE on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t eu pour cons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quence la juxtaposition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Union europ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enne avec de nouveaux territoire (prendre en consid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ration tous les pays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UE et pas seulement ceux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espace Schengen).</w:t>
      </w:r>
    </w:p>
    <w:p w14:paraId="1C55FB3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992F9C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Documents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:</w:t>
      </w:r>
    </w:p>
    <w:p w14:paraId="0685BCE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Carte page 257. L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’é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volution historique des 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res externes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Union europ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 xml:space="preserve">enne. </w:t>
      </w:r>
    </w:p>
    <w:p w14:paraId="53ACFA2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lastRenderedPageBreak/>
        <w:t>Carte ci-dessous. 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res terrestres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>UE.</w:t>
      </w: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8000"/>
        </w:rPr>
        <w:drawing>
          <wp:anchor distT="152400" distB="152400" distL="152400" distR="152400" simplePos="0" relativeHeight="251659264" behindDoc="0" locked="0" layoutInCell="1" allowOverlap="1" wp14:anchorId="27F46766" wp14:editId="662F7038">
            <wp:simplePos x="0" y="0"/>
            <wp:positionH relativeFrom="margin">
              <wp:posOffset>-79375</wp:posOffset>
            </wp:positionH>
            <wp:positionV relativeFrom="line">
              <wp:posOffset>210592</wp:posOffset>
            </wp:positionV>
            <wp:extent cx="5756910" cy="3969238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frontieres-ue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923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Aucun"/>
          <w:rFonts w:ascii="Comic Sans MS" w:hAnsi="Comic Sans MS"/>
          <w:b/>
          <w:bCs/>
          <w:sz w:val="20"/>
          <w:szCs w:val="20"/>
          <w:u w:color="008000"/>
        </w:rPr>
        <w:t xml:space="preserve"> </w:t>
      </w:r>
    </w:p>
    <w:p w14:paraId="2E059D4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286EC6D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3CCE119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4885F3F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55ED65A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0F62B65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58F9807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76C342A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3BE0FB8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411F25D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62FC80B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0BE3399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2724028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2B82F91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5A9B030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Au fur et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mesure des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largissements successifs, la CEE, puis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>UE, a vu ses 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Fonts w:ascii="Comic Sans MS" w:hAnsi="Comic Sans MS"/>
          <w:b/>
          <w:bCs/>
          <w:sz w:val="20"/>
          <w:szCs w:val="20"/>
          <w:u w:color="000000"/>
        </w:rPr>
        <w:t>res int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rieures et ext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rieures se multipli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es, cr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ant ainsi un nouveau paysage g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opolitique.  </w:t>
      </w:r>
    </w:p>
    <w:p w14:paraId="07D11B2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C0BBD0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Dans les ann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es 70-90</w:t>
      </w:r>
    </w:p>
    <w:p w14:paraId="695F73C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Entr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 du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Royaume-Uni </w:t>
      </w:r>
      <w:r>
        <w:rPr>
          <w:rFonts w:ascii="Comic Sans MS" w:hAnsi="Comic Sans MS"/>
          <w:sz w:val="20"/>
          <w:szCs w:val="20"/>
          <w:u w:color="000000"/>
        </w:rPr>
        <w:t xml:space="preserve">en 1973.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Cons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quences</w:t>
      </w:r>
      <w:r>
        <w:rPr>
          <w:rFonts w:ascii="Comic Sans MS" w:hAnsi="Comic Sans MS"/>
          <w:sz w:val="20"/>
          <w:szCs w:val="20"/>
          <w:u w:color="000000"/>
        </w:rPr>
        <w:t xml:space="preserve"> :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avec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Espagne. </w:t>
      </w:r>
    </w:p>
    <w:p w14:paraId="0DEAA3F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E</w:t>
      </w:r>
      <w:r>
        <w:rPr>
          <w:rFonts w:ascii="Comic Sans MS" w:hAnsi="Comic Sans MS"/>
          <w:sz w:val="20"/>
          <w:szCs w:val="20"/>
          <w:u w:color="000000"/>
        </w:rPr>
        <w:t>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des anciennes dictatures m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>diterran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ennes, en particulier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Gr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. Cons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quences </w:t>
      </w:r>
      <w:r>
        <w:rPr>
          <w:rFonts w:ascii="Comic Sans MS" w:hAnsi="Comic Sans MS"/>
          <w:sz w:val="20"/>
          <w:szCs w:val="20"/>
          <w:u w:color="000000"/>
          <w:lang w:val="it-IT"/>
        </w:rPr>
        <w:t>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res avec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Albanie, la Bulgarie, la Turquie, la Yougoslavie. </w:t>
      </w:r>
    </w:p>
    <w:p w14:paraId="7DA022E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Avec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entr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Espagne, </w:t>
      </w:r>
      <w:r>
        <w:rPr>
          <w:rFonts w:ascii="Comic Sans MS" w:hAnsi="Comic Sans MS"/>
          <w:sz w:val="20"/>
          <w:szCs w:val="20"/>
          <w:u w:color="000000"/>
        </w:rPr>
        <w:t>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avec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le Maroc. </w:t>
      </w:r>
    </w:p>
    <w:p w14:paraId="0368B7C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anchor distT="152400" distB="152400" distL="152400" distR="152400" simplePos="0" relativeHeight="251660288" behindDoc="0" locked="0" layoutInCell="1" allowOverlap="1" wp14:anchorId="44F10F14" wp14:editId="6EDC39F8">
            <wp:simplePos x="0" y="0"/>
            <wp:positionH relativeFrom="margin">
              <wp:posOffset>718128</wp:posOffset>
            </wp:positionH>
            <wp:positionV relativeFrom="line">
              <wp:posOffset>200308</wp:posOffset>
            </wp:positionV>
            <wp:extent cx="4307953" cy="2024097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maroc-espagne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07953" cy="202409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635F843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25F346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96A1CC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Entr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 de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Finlande</w:t>
      </w:r>
      <w:r>
        <w:rPr>
          <w:rFonts w:ascii="Comic Sans MS" w:hAnsi="Comic Sans MS"/>
          <w:sz w:val="20"/>
          <w:szCs w:val="20"/>
          <w:u w:color="000000"/>
        </w:rPr>
        <w:t xml:space="preserve"> dans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en 1995,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a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sormais une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avec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Russie</w:t>
      </w:r>
      <w:r>
        <w:rPr>
          <w:rFonts w:ascii="Comic Sans MS" w:hAnsi="Comic Sans MS"/>
          <w:sz w:val="20"/>
          <w:szCs w:val="20"/>
          <w:u w:color="000000"/>
        </w:rPr>
        <w:t>.</w:t>
      </w: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anchor distT="152400" distB="152400" distL="152400" distR="152400" simplePos="0" relativeHeight="251661312" behindDoc="0" locked="0" layoutInCell="1" allowOverlap="1" wp14:anchorId="11A8D8C8" wp14:editId="15912389">
            <wp:simplePos x="0" y="0"/>
            <wp:positionH relativeFrom="margin">
              <wp:posOffset>1310102</wp:posOffset>
            </wp:positionH>
            <wp:positionV relativeFrom="line">
              <wp:posOffset>197925</wp:posOffset>
            </wp:positionV>
            <wp:extent cx="3124005" cy="1480522"/>
            <wp:effectExtent l="0" t="0" r="0" b="0"/>
            <wp:wrapTopAndBottom distT="152400" distB="15240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frontiere-ue-russie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24005" cy="148052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sz w:val="20"/>
          <w:szCs w:val="20"/>
          <w:u w:color="000000"/>
        </w:rPr>
        <w:t xml:space="preserve"> </w:t>
      </w:r>
    </w:p>
    <w:p w14:paraId="76DEAB1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756CFE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Dans les ann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es 1990-2000</w:t>
      </w:r>
    </w:p>
    <w:p w14:paraId="3872811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1BCF6E0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Plusieurs 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v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nements, li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s 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color="000000"/>
        </w:rPr>
        <w:t>la fin de la guerre froide, entrainent en Europe, hors CEE-UE, une multiplication du nombre des Etats et donc des fronti</w:t>
      </w:r>
      <w:r>
        <w:rPr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Fonts w:ascii="Comic Sans MS" w:hAnsi="Comic Sans MS"/>
          <w:b/>
          <w:bCs/>
          <w:sz w:val="20"/>
          <w:szCs w:val="20"/>
          <w:u w:color="000000"/>
        </w:rPr>
        <w:t>res, certains de ces nouveaux Etats int</w:t>
      </w:r>
      <w:r>
        <w:rPr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Fonts w:ascii="Comic Sans MS" w:hAnsi="Comic Sans MS"/>
          <w:b/>
          <w:bCs/>
          <w:sz w:val="20"/>
          <w:szCs w:val="20"/>
          <w:u w:color="000000"/>
        </w:rPr>
        <w:t>grent 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UE. </w:t>
      </w:r>
    </w:p>
    <w:p w14:paraId="7FBDDDFB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val="single" w:color="000000"/>
        </w:rPr>
      </w:pPr>
    </w:p>
    <w:p w14:paraId="31F9F0A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clatement de 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>URSS</w:t>
      </w:r>
    </w:p>
    <w:p w14:paraId="5C9203E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3 anciennes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publiques tournent le dos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la Russie et entrent dans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 en 2004 :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Estonie, Lettonie, Lituanie. Cons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quences</w:t>
      </w:r>
      <w:r>
        <w:rPr>
          <w:rFonts w:ascii="Comic Sans MS" w:hAnsi="Comic Sans MS"/>
          <w:sz w:val="20"/>
          <w:szCs w:val="20"/>
          <w:u w:color="000000"/>
        </w:rPr>
        <w:t xml:space="preserve"> : allongement de la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avec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Russie</w:t>
      </w:r>
      <w:r>
        <w:rPr>
          <w:rFonts w:ascii="Comic Sans MS" w:hAnsi="Comic Sans MS"/>
          <w:sz w:val="20"/>
          <w:szCs w:val="20"/>
          <w:u w:color="000000"/>
        </w:rPr>
        <w:t>, nouvelle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avec la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Bi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lorussie</w:t>
      </w:r>
      <w:r>
        <w:rPr>
          <w:rFonts w:ascii="Comic Sans MS" w:hAnsi="Comic Sans MS"/>
          <w:sz w:val="20"/>
          <w:szCs w:val="20"/>
          <w:u w:color="000000"/>
        </w:rPr>
        <w:t xml:space="preserve"> et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Ukraine</w:t>
      </w:r>
      <w:r>
        <w:rPr>
          <w:rFonts w:ascii="Comic Sans MS" w:hAnsi="Comic Sans MS"/>
          <w:sz w:val="20"/>
          <w:szCs w:val="20"/>
          <w:u w:color="000000"/>
        </w:rPr>
        <w:t xml:space="preserve">. </w:t>
      </w:r>
    </w:p>
    <w:p w14:paraId="68AD329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77BFF5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Fin du bloc sovi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tique et fin des d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mocraties populaires : </w:t>
      </w:r>
    </w:p>
    <w:p w14:paraId="4AFE7C1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Adh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</w:t>
      </w:r>
      <w:r>
        <w:rPr>
          <w:rFonts w:ascii="Comic Sans MS" w:hAnsi="Comic Sans MS"/>
          <w:sz w:val="20"/>
          <w:szCs w:val="20"/>
          <w:u w:color="000000"/>
        </w:rPr>
        <w:t xml:space="preserve">ion de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Pologne</w:t>
      </w:r>
      <w:r>
        <w:rPr>
          <w:rFonts w:ascii="Comic Sans MS" w:hAnsi="Comic Sans MS"/>
          <w:sz w:val="20"/>
          <w:szCs w:val="20"/>
          <w:u w:color="000000"/>
        </w:rPr>
        <w:t xml:space="preserve"> en 2004.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Cons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quences</w:t>
      </w:r>
      <w:r>
        <w:rPr>
          <w:rFonts w:ascii="Comic Sans MS" w:hAnsi="Comic Sans MS"/>
          <w:sz w:val="20"/>
          <w:szCs w:val="20"/>
          <w:u w:color="000000"/>
        </w:rPr>
        <w:t xml:space="preserve"> : allongement de la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avec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Bi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lorussie et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Ukraine. </w:t>
      </w:r>
    </w:p>
    <w:p w14:paraId="1FEAC0D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Naissance de deux nouveaux Etats :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publique tch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que et la 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publique slovaque </w:t>
      </w:r>
      <w:r>
        <w:rPr>
          <w:rFonts w:ascii="Comic Sans MS" w:hAnsi="Comic Sans MS"/>
          <w:sz w:val="20"/>
          <w:szCs w:val="20"/>
          <w:u w:color="000000"/>
        </w:rPr>
        <w:t>qui int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grent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 en 2004. 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Cons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quences</w:t>
      </w:r>
      <w:r>
        <w:rPr>
          <w:rFonts w:ascii="Comic Sans MS" w:hAnsi="Comic Sans MS"/>
          <w:sz w:val="20"/>
          <w:szCs w:val="20"/>
          <w:u w:color="000000"/>
        </w:rPr>
        <w:t xml:space="preserve"> : nouvelles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res, entre les deux pays et nouvelles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res avec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Autriche</w:t>
      </w:r>
      <w:r>
        <w:rPr>
          <w:rFonts w:ascii="Comic Sans MS" w:hAnsi="Comic Sans MS"/>
          <w:sz w:val="20"/>
          <w:szCs w:val="20"/>
          <w:u w:color="000000"/>
        </w:rPr>
        <w:t>. Allongement de la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avec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Ukraine. </w:t>
      </w:r>
    </w:p>
    <w:p w14:paraId="0BF4CD1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>- Adh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sion de 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la Roumanie et de la Bulgarie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en 2007. </w:t>
      </w:r>
      <w:r>
        <w:rPr>
          <w:rFonts w:ascii="Comic Sans MS" w:hAnsi="Comic Sans MS"/>
          <w:b/>
          <w:bCs/>
          <w:sz w:val="20"/>
          <w:szCs w:val="20"/>
          <w:u w:color="000000"/>
        </w:rPr>
        <w:t>Cons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quences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: allongement de la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re avec </w:t>
      </w:r>
      <w:r>
        <w:rPr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>Ukraine,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avec la </w:t>
      </w:r>
      <w:r>
        <w:rPr>
          <w:rFonts w:ascii="Comic Sans MS" w:hAnsi="Comic Sans MS"/>
          <w:b/>
          <w:bCs/>
          <w:sz w:val="20"/>
          <w:szCs w:val="20"/>
          <w:u w:color="000000"/>
        </w:rPr>
        <w:t>Turquie</w:t>
      </w:r>
      <w:r>
        <w:rPr>
          <w:rStyle w:val="Aucun"/>
          <w:rFonts w:ascii="Comic Sans MS" w:hAnsi="Comic Sans MS"/>
          <w:sz w:val="20"/>
          <w:szCs w:val="20"/>
          <w:u w:color="000000"/>
        </w:rPr>
        <w:t>. Nouvelles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res avec la </w:t>
      </w:r>
      <w:r>
        <w:rPr>
          <w:rFonts w:ascii="Comic Sans MS" w:hAnsi="Comic Sans MS"/>
          <w:b/>
          <w:bCs/>
          <w:sz w:val="20"/>
          <w:szCs w:val="20"/>
          <w:u w:color="000000"/>
        </w:rPr>
        <w:t>Moldavie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, la </w:t>
      </w:r>
      <w:r>
        <w:rPr>
          <w:rFonts w:ascii="Comic Sans MS" w:hAnsi="Comic Sans MS"/>
          <w:b/>
          <w:bCs/>
          <w:sz w:val="20"/>
          <w:szCs w:val="20"/>
          <w:u w:color="000000"/>
        </w:rPr>
        <w:t>Serbie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et la </w:t>
      </w:r>
      <w:r>
        <w:rPr>
          <w:rFonts w:ascii="Comic Sans MS" w:hAnsi="Comic Sans MS"/>
          <w:b/>
          <w:bCs/>
          <w:sz w:val="20"/>
          <w:szCs w:val="20"/>
          <w:u w:color="000000"/>
        </w:rPr>
        <w:t>Mac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doine du Nord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. Ouverture sur la </w:t>
      </w:r>
      <w:r>
        <w:rPr>
          <w:rFonts w:ascii="Comic Sans MS" w:hAnsi="Comic Sans MS"/>
          <w:b/>
          <w:bCs/>
          <w:sz w:val="20"/>
          <w:szCs w:val="20"/>
          <w:u w:color="000000"/>
        </w:rPr>
        <w:t>Mer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</w:t>
      </w:r>
      <w:r>
        <w:rPr>
          <w:rFonts w:ascii="Comic Sans MS" w:hAnsi="Comic Sans MS"/>
          <w:b/>
          <w:bCs/>
          <w:sz w:val="20"/>
          <w:szCs w:val="20"/>
          <w:u w:color="000000"/>
        </w:rPr>
        <w:t>Noire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. </w:t>
      </w:r>
    </w:p>
    <w:p w14:paraId="496C2AF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entr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de la Lituanie et de la Pologne a pour cons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quence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enclavement du territoire russe de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Kaliningrad</w:t>
      </w:r>
      <w:r>
        <w:rPr>
          <w:rFonts w:ascii="Comic Sans MS" w:hAnsi="Comic Sans MS"/>
          <w:sz w:val="20"/>
          <w:szCs w:val="20"/>
          <w:u w:color="000000"/>
        </w:rPr>
        <w:t xml:space="preserve"> dans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UE. </w:t>
      </w:r>
    </w:p>
    <w:p w14:paraId="55BA2AF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210082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C15644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BB50D1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7C0CFF0E" wp14:editId="19A1B672">
            <wp:extent cx="2878455" cy="1836662"/>
            <wp:effectExtent l="0" t="0" r="0" b="0"/>
            <wp:docPr id="1073741828" name="officeArt object" descr=":::::::Desktop:kaliningra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:::::::Desktop:kaliningrad.jpg" descr=":::::::Desktop:kaliningrad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8455" cy="18366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BC55ED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DD42C4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FB2A4D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236A7CD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742ED9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DA16BE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64B58A0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Eclatement de la Yougoslavie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et naissance de plusieurs Etats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Croatie, Slov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nl-NL"/>
        </w:rPr>
        <w:t>nie, Serbie, Bosnie-Herz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govine, Mont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>gro, Mac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doine du Nord, Kosovo. </w:t>
      </w:r>
    </w:p>
    <w:p w14:paraId="237C49C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Avec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>entr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de la C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roatie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(2004) et de la Slov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nie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(2013)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,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UE est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  <w:lang w:val="it-IT"/>
        </w:rPr>
        <w:t>la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de la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Bosnie-H.</w:t>
      </w:r>
      <w:r>
        <w:rPr>
          <w:rFonts w:ascii="Comic Sans MS" w:hAnsi="Comic Sans MS"/>
          <w:sz w:val="20"/>
          <w:szCs w:val="20"/>
          <w:u w:color="000000"/>
        </w:rPr>
        <w:t xml:space="preserve"> et renforce sa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avec la Serbie</w:t>
      </w:r>
    </w:p>
    <w:p w14:paraId="7226B24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Une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  <w:lang w:val="it-IT"/>
        </w:rPr>
        <w:t>re dispara</w:t>
      </w:r>
      <w:r>
        <w:rPr>
          <w:rStyle w:val="Aucun"/>
          <w:rFonts w:ascii="Comic Sans MS" w:hAnsi="Comic Sans MS"/>
          <w:sz w:val="20"/>
          <w:szCs w:val="20"/>
          <w:u w:color="000000"/>
        </w:rPr>
        <w:t>î</w:t>
      </w:r>
      <w:r>
        <w:rPr>
          <w:rFonts w:ascii="Comic Sans MS" w:hAnsi="Comic Sans MS"/>
          <w:sz w:val="20"/>
          <w:szCs w:val="20"/>
          <w:u w:color="000000"/>
        </w:rPr>
        <w:t xml:space="preserve">t entre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la RDA et la RFA</w:t>
      </w:r>
    </w:p>
    <w:p w14:paraId="519231F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093F1C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- Les RUP </w:t>
      </w:r>
      <w:r>
        <w:rPr>
          <w:rStyle w:val="Aucun"/>
          <w:rFonts w:ascii="Comic Sans MS" w:hAnsi="Comic Sans MS"/>
          <w:sz w:val="20"/>
          <w:szCs w:val="20"/>
          <w:u w:color="000000"/>
        </w:rPr>
        <w:t>sont dans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UE mais ne sont pas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  <w:lang w:val="de-DE"/>
        </w:rPr>
        <w:t>espace Schengen</w:t>
      </w:r>
      <w:r>
        <w:rPr>
          <w:rStyle w:val="Aucun"/>
          <w:rFonts w:ascii="Comic Sans MS" w:hAnsi="Comic Sans MS"/>
          <w:sz w:val="20"/>
          <w:szCs w:val="20"/>
          <w:u w:color="000000"/>
        </w:rPr>
        <w:t>, 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anmoins, ces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gions donnent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UE des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>res terrestres avec le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 Br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sil, le </w:t>
      </w:r>
      <w:r>
        <w:rPr>
          <w:rFonts w:ascii="Comic Sans MS" w:hAnsi="Comic Sans MS"/>
          <w:b/>
          <w:bCs/>
          <w:sz w:val="20"/>
          <w:szCs w:val="20"/>
          <w:u w:color="000000"/>
        </w:rPr>
        <w:t>Surinam, et la partie n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erlandaise de Saint-martin. </w:t>
      </w:r>
    </w:p>
    <w:p w14:paraId="76AE39D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4EE37A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1D9412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Entre 1989 et 2007, les limites orientales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UE passe de 5 994 km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12 449 km. </w:t>
      </w:r>
    </w:p>
    <w:p w14:paraId="56A5664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2252C92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360"/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CFCB37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57CC5B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Formes des fronti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res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:</w:t>
      </w:r>
    </w:p>
    <w:p w14:paraId="7EB9411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6BE0FEB7" wp14:editId="3198A160">
            <wp:extent cx="5748655" cy="2861946"/>
            <wp:effectExtent l="0" t="0" r="0" b="0"/>
            <wp:docPr id="1073741829" name="officeArt object" descr=":::::::Desktop:Sans titr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:::::::Desktop:Sans titre.png" descr=":::::::Desktop:Sans titre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28619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402D9C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- 13 983 km de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terrestres partag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es avec 20 Etats dont le Surinam et le Br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sil</w:t>
      </w:r>
    </w:p>
    <w:p w14:paraId="1C68CF8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maritimes avec 23 Etats</w:t>
      </w:r>
    </w:p>
    <w:p w14:paraId="7BEF398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  <w:lang w:val="es-ES_tradnl"/>
        </w:rPr>
        <w:t>- Enclaves/exclaves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Etats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>ex-Yougoslavie non int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de-DE"/>
        </w:rPr>
        <w:t xml:space="preserve">s, oblast de Kaliningrad, Andorre, Lichtenstein, Monaco, Saint-Marin. </w:t>
      </w:r>
    </w:p>
    <w:p w14:paraId="237EB9B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FA6D0C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val="single" w:color="000000"/>
        </w:rPr>
      </w:pPr>
    </w:p>
    <w:p w14:paraId="4DA470C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2. L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‘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espace Schengen, un espace central de la mondialisation, pas si ouvert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…</w:t>
      </w:r>
    </w:p>
    <w:p w14:paraId="38887B1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a)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La politique des visas, un marqueur du degr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ouverture/fermeture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UE</w:t>
      </w:r>
    </w:p>
    <w:p w14:paraId="66E7A6B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4F8F00"/>
          <w:sz w:val="20"/>
          <w:szCs w:val="20"/>
          <w:u w:color="000000"/>
        </w:rPr>
      </w:pP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Analysez la politique des visas en dressant une typologie des pays/r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gion selon leur possibilit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d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entr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e dans l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 xml:space="preserve">espace Schengen. Vous tentez de donner des explications 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ces diff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 xml:space="preserve">rences de traitement. </w:t>
      </w:r>
    </w:p>
    <w:p w14:paraId="5FF336C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4F8F00"/>
          <w:sz w:val="20"/>
          <w:szCs w:val="20"/>
          <w:u w:color="000000"/>
        </w:rPr>
      </w:pPr>
    </w:p>
    <w:p w14:paraId="108A80D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Documents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 : </w:t>
      </w:r>
    </w:p>
    <w:p w14:paraId="2C7E53B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hyperlink r:id="rId14" w:history="1">
        <w:r>
          <w:rPr>
            <w:rStyle w:val="Hyperlink2"/>
            <w:rFonts w:ascii="Comic Sans MS" w:hAnsi="Comic Sans MS"/>
            <w:sz w:val="20"/>
            <w:szCs w:val="20"/>
          </w:rPr>
          <w:t>https://www.touteleurope.eu/actualite/voyager-en-europe-et-dans-l-espace-schengen-quand-faut-il-un-visa.html</w:t>
        </w:r>
      </w:hyperlink>
    </w:p>
    <w:p w14:paraId="055E342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0A03772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Visa</w:t>
      </w:r>
      <w:r>
        <w:rPr>
          <w:rFonts w:ascii="Comic Sans MS" w:hAnsi="Comic Sans MS"/>
          <w:sz w:val="20"/>
          <w:szCs w:val="20"/>
          <w:u w:color="000000"/>
        </w:rPr>
        <w:t>: autorisation donn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par un Etat afin de permettre pour un voyageur,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entr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dans cet Etat. Cette autorisation est appos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 xml:space="preserve">sur le passeport. </w:t>
      </w:r>
    </w:p>
    <w:p w14:paraId="41FE51A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490637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Les citoyens de l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 xml:space="preserve">UE </w:t>
      </w:r>
      <w:r>
        <w:rPr>
          <w:rFonts w:ascii="Comic Sans MS" w:hAnsi="Comic Sans MS"/>
          <w:sz w:val="20"/>
          <w:szCs w:val="20"/>
          <w:u w:color="000000"/>
        </w:rPr>
        <w:t>n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ont pas besoin de visa pour voyager en UE. Pass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3 mois, ils doivent justifier de ressources suffisantes pour se maintenir dans le pays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accueil et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une assurance maladie. </w:t>
      </w:r>
    </w:p>
    <w:p w14:paraId="4245A61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Les britanniques n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ont pas besoin de v</w:t>
      </w:r>
      <w:r>
        <w:rPr>
          <w:rFonts w:ascii="Comic Sans MS" w:hAnsi="Comic Sans MS"/>
          <w:sz w:val="20"/>
          <w:szCs w:val="20"/>
          <w:u w:color="000000"/>
        </w:rPr>
        <w:t>isa, mais ils sont dans la file des non-europ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ens.</w:t>
      </w:r>
    </w:p>
    <w:p w14:paraId="0501F84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79F9F6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>Les pays dont les ressortissants sont exempt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s de visa pour voyager dans l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espace Schengen </w:t>
      </w:r>
    </w:p>
    <w:p w14:paraId="01B30EC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Pays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Am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rique latine et Cara</w:t>
      </w:r>
      <w:r>
        <w:rPr>
          <w:rFonts w:ascii="Comic Sans MS" w:hAnsi="Comic Sans MS"/>
          <w:sz w:val="20"/>
          <w:szCs w:val="20"/>
          <w:u w:color="000000"/>
        </w:rPr>
        <w:t>ï</w:t>
      </w:r>
      <w:r>
        <w:rPr>
          <w:rFonts w:ascii="Comic Sans MS" w:hAnsi="Comic Sans MS"/>
          <w:sz w:val="20"/>
          <w:szCs w:val="20"/>
          <w:u w:color="000000"/>
        </w:rPr>
        <w:t>bes sauf pays de la cat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gorie suivante</w:t>
      </w:r>
    </w:p>
    <w:p w14:paraId="4D4BCD4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Pays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Am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rique du Nord,</w:t>
      </w:r>
    </w:p>
    <w:p w14:paraId="700DF6F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Fonts w:ascii="Comic Sans MS" w:hAnsi="Comic Sans MS"/>
          <w:sz w:val="20"/>
          <w:szCs w:val="20"/>
          <w:u w:color="000000"/>
        </w:rPr>
        <w:t>Japon, Cor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du Sud</w:t>
      </w:r>
    </w:p>
    <w:p w14:paraId="62C8C6C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Australie, Nouvelle-Z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lande</w:t>
      </w:r>
    </w:p>
    <w:p w14:paraId="4B7EF17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Malaisie, Singapour, Brunei</w:t>
      </w:r>
    </w:p>
    <w:p w14:paraId="6003853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a conclu des accords de facilitation des visas avec 11 pays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ens de son voisinage.</w:t>
      </w:r>
      <w:r>
        <w:rPr>
          <w:rFonts w:ascii="Comic Sans MS" w:eastAsia="Comic Sans MS" w:hAnsi="Comic Sans MS" w:cs="Comic Sans MS"/>
          <w:sz w:val="20"/>
          <w:szCs w:val="20"/>
          <w:u w:color="000000"/>
        </w:rPr>
        <w:br/>
      </w:r>
      <w:r>
        <w:rPr>
          <w:rFonts w:ascii="Comic Sans MS" w:hAnsi="Comic Sans MS"/>
          <w:sz w:val="20"/>
          <w:szCs w:val="20"/>
          <w:u w:color="000000"/>
        </w:rPr>
        <w:t>- Depuis 2010, avec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Albanie et la Bosnie-Herz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govine </w:t>
      </w:r>
    </w:p>
    <w:p w14:paraId="021AF816" w14:textId="77777777" w:rsidR="00DA2D02" w:rsidRDefault="00AB5981">
      <w:pPr>
        <w:pStyle w:val="Pardfaut"/>
        <w:spacing w:before="0" w:line="240" w:lineRule="auto"/>
        <w:rPr>
          <w:rStyle w:val="Aucun"/>
          <w:rFonts w:ascii="Comic Sans MS" w:eastAsia="Comic Sans MS" w:hAnsi="Comic Sans MS" w:cs="Comic Sans MS"/>
          <w:sz w:val="20"/>
          <w:szCs w:val="20"/>
        </w:rPr>
      </w:pPr>
      <w:r>
        <w:rPr>
          <w:rFonts w:ascii="Times Roman" w:hAnsi="Times Roman"/>
        </w:rPr>
        <w:t xml:space="preserve">- </w:t>
      </w:r>
      <w:r>
        <w:rPr>
          <w:rStyle w:val="Aucun"/>
          <w:rFonts w:ascii="Comic Sans MS" w:hAnsi="Comic Sans MS"/>
          <w:sz w:val="20"/>
          <w:szCs w:val="20"/>
        </w:rPr>
        <w:t>L</w:t>
      </w:r>
      <w:r>
        <w:rPr>
          <w:rStyle w:val="Aucun"/>
          <w:rFonts w:ascii="Comic Sans MS" w:hAnsi="Comic Sans MS"/>
          <w:sz w:val="20"/>
          <w:szCs w:val="20"/>
        </w:rPr>
        <w:t>’</w:t>
      </w:r>
      <w:r>
        <w:rPr>
          <w:rStyle w:val="Aucun"/>
          <w:rFonts w:ascii="Comic Sans MS" w:hAnsi="Comic Sans MS"/>
          <w:sz w:val="20"/>
          <w:szCs w:val="20"/>
          <w:lang w:val="de-DE"/>
        </w:rPr>
        <w:t>Ukraine</w:t>
      </w:r>
      <w:r>
        <w:rPr>
          <w:rStyle w:val="Aucun"/>
          <w:rFonts w:ascii="Comic Sans MS" w:hAnsi="Comic Sans MS"/>
          <w:sz w:val="20"/>
          <w:szCs w:val="20"/>
        </w:rPr>
        <w:t xml:space="preserve"> et la G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orgie</w:t>
      </w:r>
      <w:r>
        <w:rPr>
          <w:rStyle w:val="Aucun"/>
          <w:rFonts w:ascii="Comic Sans MS" w:hAnsi="Comic Sans MS"/>
          <w:sz w:val="20"/>
          <w:szCs w:val="20"/>
        </w:rPr>
        <w:t xml:space="preserve"> </w:t>
      </w:r>
      <w:r>
        <w:rPr>
          <w:rStyle w:val="Aucun"/>
          <w:rFonts w:ascii="Comic Sans MS" w:hAnsi="Comic Sans MS"/>
          <w:sz w:val="20"/>
          <w:szCs w:val="20"/>
        </w:rPr>
        <w:t>ont obtenu en juin 2017 la lev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e des visas pour leurs ressortissants, tout comme la G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  <w:lang w:val="de-DE"/>
        </w:rPr>
        <w:t>orgie</w:t>
      </w:r>
      <w:r>
        <w:rPr>
          <w:rStyle w:val="Aucun"/>
          <w:rFonts w:ascii="Comic Sans MS" w:hAnsi="Comic Sans MS"/>
          <w:sz w:val="20"/>
          <w:szCs w:val="20"/>
        </w:rPr>
        <w:t>, ceci gr</w:t>
      </w:r>
      <w:r>
        <w:rPr>
          <w:rStyle w:val="Aucun"/>
          <w:rFonts w:ascii="Comic Sans MS" w:hAnsi="Comic Sans MS"/>
          <w:sz w:val="20"/>
          <w:szCs w:val="20"/>
        </w:rPr>
        <w:t>â</w:t>
      </w:r>
      <w:r>
        <w:rPr>
          <w:rStyle w:val="Aucun"/>
          <w:rFonts w:ascii="Comic Sans MS" w:hAnsi="Comic Sans MS"/>
          <w:sz w:val="20"/>
          <w:szCs w:val="20"/>
        </w:rPr>
        <w:t xml:space="preserve">ce </w:t>
      </w:r>
      <w:r>
        <w:rPr>
          <w:rStyle w:val="Aucun"/>
          <w:rFonts w:ascii="Comic Sans MS" w:hAnsi="Comic Sans MS"/>
          <w:sz w:val="20"/>
          <w:szCs w:val="20"/>
        </w:rPr>
        <w:t xml:space="preserve">à </w:t>
      </w:r>
      <w:r>
        <w:rPr>
          <w:rStyle w:val="Aucun"/>
          <w:rFonts w:ascii="Comic Sans MS" w:hAnsi="Comic Sans MS"/>
          <w:sz w:val="20"/>
          <w:szCs w:val="20"/>
        </w:rPr>
        <w:t>leurs efforts en mati</w:t>
      </w:r>
      <w:r>
        <w:rPr>
          <w:rStyle w:val="Aucun"/>
          <w:rFonts w:ascii="Comic Sans MS" w:hAnsi="Comic Sans MS"/>
          <w:sz w:val="20"/>
          <w:szCs w:val="20"/>
        </w:rPr>
        <w:t>è</w:t>
      </w:r>
      <w:r>
        <w:rPr>
          <w:rStyle w:val="Aucun"/>
          <w:rFonts w:ascii="Comic Sans MS" w:hAnsi="Comic Sans MS"/>
          <w:sz w:val="20"/>
          <w:szCs w:val="20"/>
        </w:rPr>
        <w:t>re de s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curit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 xml:space="preserve">. </w:t>
      </w:r>
    </w:p>
    <w:p w14:paraId="5FAC1AB0" w14:textId="77777777" w:rsidR="00DA2D02" w:rsidRDefault="00AB5981">
      <w:pPr>
        <w:pStyle w:val="Pardfaut"/>
        <w:spacing w:before="0" w:line="240" w:lineRule="auto"/>
        <w:rPr>
          <w:rStyle w:val="Aucun"/>
          <w:rFonts w:ascii="Comic Sans MS" w:eastAsia="Comic Sans MS" w:hAnsi="Comic Sans MS" w:cs="Comic Sans MS"/>
          <w:sz w:val="20"/>
          <w:szCs w:val="20"/>
        </w:rPr>
      </w:pPr>
      <w:r>
        <w:rPr>
          <w:rStyle w:val="Aucun"/>
          <w:rFonts w:ascii="Comic Sans MS" w:hAnsi="Comic Sans MS"/>
          <w:sz w:val="20"/>
          <w:szCs w:val="20"/>
        </w:rPr>
        <w:t>- Maitien du visa avec les Turques, en raison des mauvaises relations entre l</w:t>
      </w:r>
      <w:r>
        <w:rPr>
          <w:rStyle w:val="Aucun"/>
          <w:rFonts w:ascii="Comic Sans MS" w:hAnsi="Comic Sans MS"/>
          <w:sz w:val="20"/>
          <w:szCs w:val="20"/>
        </w:rPr>
        <w:t>’</w:t>
      </w:r>
      <w:r>
        <w:rPr>
          <w:rStyle w:val="Aucun"/>
          <w:rFonts w:ascii="Comic Sans MS" w:hAnsi="Comic Sans MS"/>
          <w:sz w:val="20"/>
          <w:szCs w:val="20"/>
        </w:rPr>
        <w:t xml:space="preserve">UE et la Turquie. </w:t>
      </w:r>
      <w:r>
        <w:rPr>
          <w:rStyle w:val="Aucun"/>
          <w:rFonts w:ascii="Comic Sans MS" w:hAnsi="Comic Sans MS"/>
          <w:sz w:val="20"/>
          <w:szCs w:val="20"/>
        </w:rPr>
        <w:t>ann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es et</w:t>
      </w:r>
      <w:r>
        <w:rPr>
          <w:rStyle w:val="Aucun"/>
          <w:rFonts w:ascii="Comic Sans MS" w:hAnsi="Comic Sans MS"/>
          <w:sz w:val="20"/>
          <w:szCs w:val="20"/>
        </w:rPr>
        <w:t xml:space="preserve"> Bruxelles a ainsi voulu r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compenser leurs efforts en mati</w:t>
      </w:r>
      <w:r>
        <w:rPr>
          <w:rStyle w:val="Aucun"/>
          <w:rFonts w:ascii="Comic Sans MS" w:hAnsi="Comic Sans MS"/>
          <w:sz w:val="20"/>
          <w:szCs w:val="20"/>
          <w:lang w:val="it-IT"/>
        </w:rPr>
        <w:t>è</w:t>
      </w:r>
      <w:r>
        <w:rPr>
          <w:rStyle w:val="Aucun"/>
          <w:rFonts w:ascii="Comic Sans MS" w:hAnsi="Comic Sans MS"/>
          <w:sz w:val="20"/>
          <w:szCs w:val="20"/>
        </w:rPr>
        <w:t>re de s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curit</w:t>
      </w:r>
      <w:r>
        <w:rPr>
          <w:rStyle w:val="Aucun"/>
          <w:rFonts w:ascii="Comic Sans MS" w:hAnsi="Comic Sans MS"/>
          <w:sz w:val="20"/>
          <w:szCs w:val="2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</w:rPr>
        <w:t>int</w:t>
      </w:r>
      <w:r>
        <w:rPr>
          <w:rStyle w:val="Aucun"/>
          <w:rFonts w:ascii="Comic Sans MS" w:hAnsi="Comic Sans MS"/>
          <w:sz w:val="20"/>
          <w:szCs w:val="20"/>
        </w:rPr>
        <w:t>é</w:t>
      </w:r>
      <w:r>
        <w:rPr>
          <w:rStyle w:val="Aucun"/>
          <w:rFonts w:ascii="Comic Sans MS" w:hAnsi="Comic Sans MS"/>
          <w:sz w:val="20"/>
          <w:szCs w:val="20"/>
        </w:rPr>
        <w:t>rieure.</w:t>
      </w:r>
    </w:p>
    <w:p w14:paraId="6888C2B4" w14:textId="77777777" w:rsidR="00DA2D02" w:rsidRDefault="00DA2D02">
      <w:pPr>
        <w:pStyle w:val="Pardfaut"/>
        <w:spacing w:before="0" w:line="240" w:lineRule="auto"/>
        <w:rPr>
          <w:rFonts w:ascii="Times Roman" w:eastAsia="Times Roman" w:hAnsi="Times Roman" w:cs="Times Roman"/>
        </w:rPr>
      </w:pPr>
    </w:p>
    <w:p w14:paraId="61A2726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Pays dont les ressortissants sont soumis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un r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gime de visa : </w:t>
      </w:r>
    </w:p>
    <w:p w14:paraId="300B61F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Paraguay, 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rou, Equateur.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Raisons</w:t>
      </w:r>
      <w:r>
        <w:rPr>
          <w:rFonts w:ascii="Comic Sans MS" w:hAnsi="Comic Sans MS"/>
          <w:sz w:val="20"/>
          <w:szCs w:val="20"/>
          <w:u w:color="000000"/>
        </w:rPr>
        <w:t xml:space="preserve"> : limitation de l</w:t>
      </w:r>
      <w:r>
        <w:rPr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migration, vers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Espagne. </w:t>
      </w:r>
    </w:p>
    <w:p w14:paraId="3FB9E8F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Surinam, </w:t>
      </w:r>
      <w:r>
        <w:rPr>
          <w:rFonts w:ascii="Comic Sans MS" w:hAnsi="Comic Sans MS"/>
          <w:sz w:val="20"/>
          <w:szCs w:val="20"/>
          <w:u w:color="000000"/>
        </w:rPr>
        <w:t>Guyana. raisons : proximit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avec la France, limitation de l</w:t>
      </w:r>
      <w:r>
        <w:rPr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 xml:space="preserve">migration. </w:t>
      </w:r>
    </w:p>
    <w:p w14:paraId="5A2B3A5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B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lize, Cuba, Ha</w:t>
      </w:r>
      <w:r>
        <w:rPr>
          <w:rFonts w:ascii="Comic Sans MS" w:hAnsi="Comic Sans MS"/>
          <w:sz w:val="20"/>
          <w:szCs w:val="20"/>
          <w:u w:color="000000"/>
        </w:rPr>
        <w:t>ï</w:t>
      </w:r>
      <w:r>
        <w:rPr>
          <w:rFonts w:ascii="Comic Sans MS" w:hAnsi="Comic Sans MS"/>
          <w:sz w:val="20"/>
          <w:szCs w:val="20"/>
          <w:u w:color="000000"/>
        </w:rPr>
        <w:t>ti,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publique dominicaine, Porto Rico.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Raisons</w:t>
      </w:r>
      <w:r>
        <w:rPr>
          <w:rFonts w:ascii="Comic Sans MS" w:hAnsi="Comic Sans MS"/>
          <w:sz w:val="20"/>
          <w:szCs w:val="20"/>
          <w:u w:color="000000"/>
        </w:rPr>
        <w:t xml:space="preserve"> : limitation de l</w:t>
      </w:r>
      <w:r>
        <w:rPr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migration vers les RUP fran</w:t>
      </w:r>
      <w:r>
        <w:rPr>
          <w:rFonts w:ascii="Comic Sans MS" w:hAnsi="Comic Sans MS"/>
          <w:sz w:val="20"/>
          <w:szCs w:val="20"/>
          <w:u w:color="000000"/>
        </w:rPr>
        <w:t>ç</w:t>
      </w:r>
      <w:r>
        <w:rPr>
          <w:rFonts w:ascii="Comic Sans MS" w:hAnsi="Comic Sans MS"/>
          <w:sz w:val="20"/>
          <w:szCs w:val="20"/>
          <w:u w:color="000000"/>
        </w:rPr>
        <w:t xml:space="preserve">aises. </w:t>
      </w:r>
    </w:p>
    <w:p w14:paraId="47695FE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Presque toute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Afrique et Asie.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Raison</w:t>
      </w:r>
      <w:r>
        <w:rPr>
          <w:rFonts w:ascii="Comic Sans MS" w:hAnsi="Comic Sans MS"/>
          <w:sz w:val="20"/>
          <w:szCs w:val="20"/>
          <w:u w:color="000000"/>
        </w:rPr>
        <w:t xml:space="preserve"> : espace de d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part </w:t>
      </w:r>
      <w:r>
        <w:rPr>
          <w:rFonts w:ascii="Comic Sans MS" w:hAnsi="Comic Sans MS"/>
          <w:sz w:val="20"/>
          <w:szCs w:val="20"/>
          <w:u w:color="000000"/>
        </w:rPr>
        <w:t xml:space="preserve">migratoire. </w:t>
      </w:r>
    </w:p>
    <w:p w14:paraId="30906A3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2F47CF9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Pays dont les ressortissants sont soumis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à 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un r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gime de visa de transit dans ll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 xml:space="preserve">Espace Schengen, donc plus strict : </w:t>
      </w:r>
    </w:p>
    <w:p w14:paraId="70F4C21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B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nin, Nigeria, RDC, Somalie, Ethiopie, Erythr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</w:t>
      </w:r>
    </w:p>
    <w:p w14:paraId="78C75A4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Irak, Iran</w:t>
      </w:r>
    </w:p>
    <w:p w14:paraId="12DE3E5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Afghanistan</w:t>
      </w:r>
    </w:p>
    <w:p w14:paraId="730B4C0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Bangladesh</w:t>
      </w:r>
    </w:p>
    <w:p w14:paraId="1370850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Sri Lanka</w:t>
      </w:r>
    </w:p>
    <w:p w14:paraId="5EAB56E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E317FB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Raisons : zone de </w:t>
      </w:r>
      <w:r>
        <w:rPr>
          <w:rFonts w:ascii="Comic Sans MS" w:hAnsi="Comic Sans MS"/>
          <w:b/>
          <w:bCs/>
          <w:sz w:val="20"/>
          <w:szCs w:val="20"/>
          <w:u w:color="000000"/>
        </w:rPr>
        <w:t>guerre ou de fortes tensions, risque d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introduction du terrorisme. </w:t>
      </w:r>
    </w:p>
    <w:p w14:paraId="7BFE226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F7A411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b)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Outils et acteurs de la 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curisation de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espace Schengen</w:t>
      </w:r>
    </w:p>
    <w:p w14:paraId="7020562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Comment est assur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e la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curisation des fronti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è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res ext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rieures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  <w:lang w:val="de-DE"/>
        </w:rPr>
        <w:t>espace Schengen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 ? </w:t>
      </w:r>
    </w:p>
    <w:p w14:paraId="239578C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- Acteurs</w:t>
      </w:r>
    </w:p>
    <w:p w14:paraId="3847FC2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- Moyens</w:t>
      </w:r>
    </w:p>
    <w:p w14:paraId="3CA1606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- Missions</w:t>
      </w:r>
    </w:p>
    <w:p w14:paraId="15FC090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00F3924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8000"/>
        </w:rPr>
      </w:pPr>
      <w:r>
        <w:rPr>
          <w:rFonts w:ascii="Comic Sans MS" w:hAnsi="Comic Sans MS"/>
          <w:b/>
          <w:bCs/>
          <w:sz w:val="20"/>
          <w:szCs w:val="20"/>
          <w:u w:val="single" w:color="008000"/>
        </w:rPr>
        <w:t>Documents</w:t>
      </w:r>
    </w:p>
    <w:p w14:paraId="1B3ECEB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8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Style w:val="Aucun"/>
          <w:rFonts w:ascii="Comic Sans MS" w:hAnsi="Comic Sans MS"/>
          <w:sz w:val="20"/>
          <w:szCs w:val="20"/>
          <w:u w:color="008000"/>
        </w:rPr>
        <w:t>Carte page 253. Fronti</w:t>
      </w:r>
      <w:r>
        <w:rPr>
          <w:rStyle w:val="Aucun"/>
          <w:rFonts w:ascii="Comic Sans MS" w:hAnsi="Comic Sans MS"/>
          <w:sz w:val="20"/>
          <w:szCs w:val="20"/>
          <w:u w:color="008000"/>
        </w:rPr>
        <w:t>è</w:t>
      </w:r>
      <w:r>
        <w:rPr>
          <w:rStyle w:val="Aucun"/>
          <w:rFonts w:ascii="Comic Sans MS" w:hAnsi="Comic Sans MS"/>
          <w:sz w:val="20"/>
          <w:szCs w:val="20"/>
          <w:u w:color="008000"/>
        </w:rPr>
        <w:t>res et espaces frontaliers en Europe</w:t>
      </w:r>
    </w:p>
    <w:p w14:paraId="538CE2B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8000"/>
        </w:rPr>
      </w:pPr>
      <w:r>
        <w:rPr>
          <w:rStyle w:val="Aucun"/>
          <w:rFonts w:ascii="Comic Sans MS" w:hAnsi="Comic Sans MS"/>
          <w:sz w:val="20"/>
          <w:szCs w:val="20"/>
          <w:u w:color="008000"/>
        </w:rPr>
        <w:t xml:space="preserve">- </w:t>
      </w:r>
      <w:hyperlink r:id="rId15" w:history="1">
        <w:r>
          <w:rPr>
            <w:rStyle w:val="Hyperlink3"/>
            <w:rFonts w:ascii="Comic Sans MS" w:hAnsi="Comic Sans MS"/>
            <w:sz w:val="20"/>
            <w:szCs w:val="20"/>
            <w:lang w:val="en-US"/>
          </w:rPr>
          <w:t>https://www.consilium.europa.eu/fr/policies/strengthening-external-borders/</w:t>
        </w:r>
      </w:hyperlink>
      <w:r>
        <w:rPr>
          <w:rStyle w:val="Aucun"/>
          <w:rFonts w:ascii="Comic Sans MS" w:hAnsi="Comic Sans MS"/>
          <w:sz w:val="20"/>
          <w:szCs w:val="20"/>
          <w:u w:color="008000"/>
        </w:rPr>
        <w:t xml:space="preserve">. </w:t>
      </w:r>
    </w:p>
    <w:p w14:paraId="5EE1D66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8000"/>
        </w:rPr>
      </w:pPr>
      <w:r>
        <w:rPr>
          <w:rStyle w:val="Aucun"/>
          <w:rFonts w:ascii="Comic Sans MS" w:hAnsi="Comic Sans MS"/>
          <w:sz w:val="20"/>
          <w:szCs w:val="20"/>
          <w:u w:color="008000"/>
        </w:rPr>
        <w:t>- https://www.touteleurope.eu/societe/qu-est-ce-que-l-agence-europeenne-de-garde-frontieres-et-de-garde-cotes-frontex/</w:t>
      </w:r>
    </w:p>
    <w:p w14:paraId="18EB798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8000"/>
        </w:rPr>
        <w:t>- https://www.touteleurope.eu/fonctionnement-de-l-ue/sch</w:t>
      </w:r>
      <w:r>
        <w:rPr>
          <w:rStyle w:val="Aucun"/>
          <w:rFonts w:ascii="Comic Sans MS" w:hAnsi="Comic Sans MS"/>
          <w:sz w:val="20"/>
          <w:szCs w:val="20"/>
          <w:u w:color="008000"/>
        </w:rPr>
        <w:t>engen-la-carte-des-restrictions-aux-frontieres-nationales/</w:t>
      </w:r>
    </w:p>
    <w:p w14:paraId="1CA1DB6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086BC4F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296FB51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>Acteurs :</w:t>
      </w:r>
    </w:p>
    <w:p w14:paraId="3D83BF4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024EB56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Agence europ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enne de garde-fronti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res et de garde-c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ô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tes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(AEGG) </w:t>
      </w:r>
      <w:r>
        <w:rPr>
          <w:rFonts w:ascii="Comic Sans MS" w:hAnsi="Comic Sans MS"/>
          <w:sz w:val="20"/>
          <w:szCs w:val="20"/>
          <w:u w:color="000000"/>
        </w:rPr>
        <w:t>mission commence officiellement le 6 octobre 2016), Cr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 sur proposition du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pr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sident de la Commission,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Jean-Claude Junker.</w:t>
      </w:r>
    </w:p>
    <w:p w14:paraId="2093093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-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emplace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 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agence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enne pour la gestion de la coop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  <w:lang w:val="en-US"/>
        </w:rPr>
        <w:t>ration 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rationnelle aux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>res ext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rieures des Etats, cr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e en 2004, appelle commun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ment Frontex, lAEGG garde ce surnom. </w:t>
      </w:r>
    </w:p>
    <w:p w14:paraId="43D63F8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Agence a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  <w:u w:color="000000"/>
        </w:rPr>
        <w:t>cr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 dans le contexte de la </w:t>
      </w:r>
      <w:r>
        <w:rPr>
          <w:rStyle w:val="Aucun"/>
          <w:rFonts w:ascii="Comic Sans MS" w:hAnsi="Comic Sans MS"/>
          <w:sz w:val="20"/>
          <w:szCs w:val="20"/>
          <w:u w:color="000000"/>
        </w:rPr>
        <w:t>crise migratoire</w:t>
      </w:r>
    </w:p>
    <w:p w14:paraId="0D5105A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- Le Conseil de 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>UE peut d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cider d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>une intervention de Frontex dans un pays membre</w:t>
      </w:r>
    </w:p>
    <w:p w14:paraId="7851993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D6F1DB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  <w:lang w:val="it-IT"/>
        </w:rPr>
        <w:t>Mission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: </w:t>
      </w:r>
    </w:p>
    <w:p w14:paraId="5AD37D0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Surveillance des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rieurs</w:t>
      </w:r>
    </w:p>
    <w:p w14:paraId="7E711C8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Contr</w:t>
      </w:r>
      <w:r>
        <w:rPr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 xml:space="preserve">ler les flux migratoire (crise migratoire) : identification et enregistrement des </w:t>
      </w:r>
      <w:r>
        <w:rPr>
          <w:rFonts w:ascii="Comic Sans MS" w:hAnsi="Comic Sans MS"/>
          <w:sz w:val="20"/>
          <w:szCs w:val="20"/>
          <w:u w:color="000000"/>
        </w:rPr>
        <w:t>migrants aux fronti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ext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rieures et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ticulaires (a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roports, ports</w:t>
      </w:r>
      <w:r>
        <w:rPr>
          <w:rFonts w:ascii="Comic Sans MS" w:hAnsi="Comic Sans MS"/>
          <w:sz w:val="20"/>
          <w:szCs w:val="20"/>
          <w:u w:color="000000"/>
        </w:rPr>
        <w:t>…</w:t>
      </w:r>
      <w:r>
        <w:rPr>
          <w:rFonts w:ascii="Comic Sans MS" w:hAnsi="Comic Sans MS"/>
          <w:sz w:val="20"/>
          <w:szCs w:val="20"/>
          <w:u w:color="000000"/>
        </w:rPr>
        <w:t>).</w:t>
      </w:r>
    </w:p>
    <w:p w14:paraId="5460922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A</w:t>
      </w:r>
      <w:r>
        <w:rPr>
          <w:rFonts w:ascii="Comic Sans MS" w:hAnsi="Comic Sans MS"/>
          <w:sz w:val="20"/>
          <w:szCs w:val="20"/>
          <w:u w:color="000000"/>
        </w:rPr>
        <w:t>m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liorer la 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curit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int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rieure (terrorisme, grande criminalit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)</w:t>
      </w:r>
    </w:p>
    <w:p w14:paraId="17D4C37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</w:t>
      </w:r>
      <w:r>
        <w:rPr>
          <w:rFonts w:ascii="Comic Sans MS" w:hAnsi="Comic Sans MS"/>
          <w:sz w:val="20"/>
          <w:szCs w:val="20"/>
          <w:u w:color="000000"/>
        </w:rPr>
        <w:t>rot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ger le principe de libre-circulation</w:t>
      </w:r>
    </w:p>
    <w:p w14:paraId="585B23B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Sauvetage en mer des migrants.</w:t>
      </w:r>
    </w:p>
    <w:p w14:paraId="3B74FC0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ration de renvoi des </w:t>
      </w:r>
      <w:r>
        <w:rPr>
          <w:rFonts w:ascii="Comic Sans MS" w:hAnsi="Comic Sans MS"/>
          <w:sz w:val="20"/>
          <w:szCs w:val="20"/>
          <w:u w:color="000000"/>
        </w:rPr>
        <w:t>migrants irr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guliers</w:t>
      </w:r>
    </w:p>
    <w:p w14:paraId="11F5009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7F238FB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center"/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Moyens :</w:t>
      </w:r>
    </w:p>
    <w:p w14:paraId="124D65E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- </w:t>
      </w:r>
      <w:r>
        <w:rPr>
          <w:rFonts w:ascii="Comic Sans MS" w:hAnsi="Comic Sans MS"/>
          <w:sz w:val="20"/>
          <w:szCs w:val="20"/>
          <w:u w:color="000000"/>
        </w:rPr>
        <w:t>1 500 agents nomm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par les Etats membres et associ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s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  <w:rtl/>
        </w:rPr>
        <w:t>’</w:t>
      </w:r>
      <w:r>
        <w:rPr>
          <w:rFonts w:ascii="Comic Sans MS" w:hAnsi="Comic Sans MS"/>
          <w:sz w:val="20"/>
          <w:szCs w:val="20"/>
          <w:u w:color="000000"/>
          <w:lang w:val="de-DE"/>
        </w:rPr>
        <w:t>espace Schengen</w:t>
      </w:r>
    </w:p>
    <w:p w14:paraId="3E4B23A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10 000 agents pr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vus pour 2027</w:t>
      </w:r>
      <w:r>
        <w:rPr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  <w:lang w:val="zh-TW" w:eastAsia="zh-TW"/>
        </w:rPr>
        <w:t xml:space="preserve">? </w:t>
      </w:r>
    </w:p>
    <w:p w14:paraId="63A3F4F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Ils peuvent intervenir dans des pays de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UE, sans que celui-ci ne demande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aide et dans des pays hors UE,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leur demande</w:t>
      </w:r>
    </w:p>
    <w:p w14:paraId="23F8A6A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Fonts w:ascii="Comic Sans MS" w:hAnsi="Comic Sans MS"/>
          <w:sz w:val="20"/>
          <w:szCs w:val="20"/>
          <w:u w:color="000000"/>
          <w:lang w:val="en-US"/>
        </w:rPr>
        <w:t>Syst</w:t>
      </w:r>
      <w:r>
        <w:rPr>
          <w:rFonts w:ascii="Comic Sans MS" w:hAnsi="Comic Sans MS"/>
          <w:sz w:val="20"/>
          <w:szCs w:val="20"/>
          <w:u w:color="000000"/>
          <w:lang w:val="it-IT"/>
        </w:rPr>
        <w:t>è</w:t>
      </w:r>
      <w:r>
        <w:rPr>
          <w:rFonts w:ascii="Comic Sans MS" w:hAnsi="Comic Sans MS"/>
          <w:sz w:val="20"/>
          <w:szCs w:val="20"/>
          <w:u w:color="000000"/>
        </w:rPr>
        <w:t>me d</w:t>
      </w:r>
      <w:r>
        <w:rPr>
          <w:rFonts w:ascii="Comic Sans MS" w:hAnsi="Comic Sans MS"/>
          <w:sz w:val="20"/>
          <w:szCs w:val="20"/>
          <w:u w:color="000000"/>
          <w:rtl/>
        </w:rPr>
        <w:t>’</w:t>
      </w:r>
      <w:r>
        <w:rPr>
          <w:rFonts w:ascii="Comic Sans MS" w:hAnsi="Comic Sans MS"/>
          <w:sz w:val="20"/>
          <w:szCs w:val="20"/>
          <w:u w:color="000000"/>
          <w:lang w:val="de-DE"/>
        </w:rPr>
        <w:t>Information Schengen (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nl-NL"/>
        </w:rPr>
        <w:t>SIS</w:t>
      </w:r>
      <w:r>
        <w:rPr>
          <w:rFonts w:ascii="Comic Sans MS" w:hAnsi="Comic Sans MS"/>
          <w:sz w:val="20"/>
          <w:szCs w:val="20"/>
          <w:u w:color="000000"/>
        </w:rPr>
        <w:t>)</w:t>
      </w:r>
      <w:r>
        <w:rPr>
          <w:rFonts w:ascii="Comic Sans MS" w:hAnsi="Comic Sans MS"/>
          <w:sz w:val="20"/>
          <w:szCs w:val="20"/>
          <w:u w:color="000000"/>
        </w:rPr>
        <w:t>, il contient 79M de signalements , syst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me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informations des visas (VIS)</w:t>
      </w:r>
    </w:p>
    <w:p w14:paraId="151D499B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F9D6DF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Fonts w:ascii="Comic Sans MS" w:hAnsi="Comic Sans MS"/>
          <w:sz w:val="20"/>
          <w:szCs w:val="20"/>
          <w:u w:color="000000"/>
          <w:lang w:val="pt-PT"/>
        </w:rPr>
        <w:t>Eurosur, cr</w:t>
      </w:r>
      <w:r>
        <w:rPr>
          <w:rFonts w:ascii="Comic Sans MS" w:hAnsi="Comic Sans MS"/>
          <w:sz w:val="20"/>
          <w:szCs w:val="20"/>
          <w:u w:color="000000"/>
        </w:rPr>
        <w:t>éé</w:t>
      </w:r>
      <w:r>
        <w:rPr>
          <w:rFonts w:ascii="Comic Sans MS" w:hAnsi="Comic Sans MS"/>
          <w:sz w:val="20"/>
          <w:szCs w:val="20"/>
          <w:u w:color="000000"/>
        </w:rPr>
        <w:t>e en 2008, 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rationnel en 2013</w:t>
      </w:r>
      <w:r>
        <w:rPr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syst</w:t>
      </w:r>
      <w:r>
        <w:rPr>
          <w:rFonts w:ascii="Comic Sans MS" w:hAnsi="Comic Sans MS"/>
          <w:sz w:val="20"/>
          <w:szCs w:val="20"/>
          <w:u w:color="000000"/>
          <w:lang w:val="it-IT"/>
        </w:rPr>
        <w:t>è</w:t>
      </w:r>
      <w:r>
        <w:rPr>
          <w:rFonts w:ascii="Comic Sans MS" w:hAnsi="Comic Sans MS"/>
          <w:sz w:val="20"/>
          <w:szCs w:val="20"/>
          <w:u w:color="000000"/>
        </w:rPr>
        <w:t>me europ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en de surveillance des </w:t>
      </w:r>
      <w:r>
        <w:rPr>
          <w:rFonts w:ascii="Comic Sans MS" w:hAnsi="Comic Sans MS"/>
          <w:sz w:val="20"/>
          <w:szCs w:val="20"/>
          <w:u w:color="000000"/>
        </w:rPr>
        <w:t>fronti</w:t>
      </w:r>
      <w:r>
        <w:rPr>
          <w:rFonts w:ascii="Comic Sans MS" w:hAnsi="Comic Sans MS"/>
          <w:sz w:val="20"/>
          <w:szCs w:val="20"/>
          <w:u w:color="000000"/>
          <w:lang w:val="it-IT"/>
        </w:rPr>
        <w:t>è</w:t>
      </w:r>
      <w:r>
        <w:rPr>
          <w:rFonts w:ascii="Comic Sans MS" w:hAnsi="Comic Sans MS"/>
          <w:sz w:val="20"/>
          <w:szCs w:val="20"/>
          <w:u w:color="000000"/>
          <w:lang w:val="pt-PT"/>
        </w:rPr>
        <w:t>res. Gr</w:t>
      </w:r>
      <w:r>
        <w:rPr>
          <w:rFonts w:ascii="Comic Sans MS" w:hAnsi="Comic Sans MS"/>
          <w:sz w:val="20"/>
          <w:szCs w:val="20"/>
          <w:u w:color="000000"/>
        </w:rPr>
        <w:t>â</w:t>
      </w:r>
      <w:r>
        <w:rPr>
          <w:rFonts w:ascii="Comic Sans MS" w:hAnsi="Comic Sans MS"/>
          <w:sz w:val="20"/>
          <w:szCs w:val="20"/>
          <w:u w:color="000000"/>
        </w:rPr>
        <w:t>ce au syst</w:t>
      </w:r>
      <w:r>
        <w:rPr>
          <w:rFonts w:ascii="Comic Sans MS" w:hAnsi="Comic Sans MS"/>
          <w:sz w:val="20"/>
          <w:szCs w:val="20"/>
          <w:u w:color="000000"/>
          <w:lang w:val="it-IT"/>
        </w:rPr>
        <w:t>è</w:t>
      </w:r>
      <w:r>
        <w:rPr>
          <w:rFonts w:ascii="Comic Sans MS" w:hAnsi="Comic Sans MS"/>
          <w:sz w:val="20"/>
          <w:szCs w:val="20"/>
          <w:u w:color="000000"/>
        </w:rPr>
        <w:t>me eurosur, les pays de l</w:t>
      </w:r>
      <w:r>
        <w:rPr>
          <w:rFonts w:ascii="Comic Sans MS" w:hAnsi="Comic Sans MS"/>
          <w:sz w:val="20"/>
          <w:szCs w:val="20"/>
          <w:u w:color="000000"/>
          <w:rtl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espace Schengen peuvent partager des images  et des donn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es en temps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els. Ces donn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es peuvent </w:t>
      </w:r>
      <w:r>
        <w:rPr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  <w:lang w:val="it-IT"/>
        </w:rPr>
        <w:t>tre utilis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es par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AEGG et les autorit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nationales pour atteindre 3 objectifs</w:t>
      </w:r>
      <w:r>
        <w:rPr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r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duire l</w:t>
      </w:r>
      <w:r>
        <w:rPr>
          <w:rFonts w:ascii="Comic Sans MS" w:hAnsi="Comic Sans MS"/>
          <w:sz w:val="20"/>
          <w:szCs w:val="20"/>
          <w:u w:color="000000"/>
          <w:rtl/>
        </w:rPr>
        <w:t>’</w:t>
      </w:r>
      <w:r>
        <w:rPr>
          <w:rFonts w:ascii="Comic Sans MS" w:hAnsi="Comic Sans MS"/>
          <w:sz w:val="20"/>
          <w:szCs w:val="20"/>
          <w:u w:color="000000"/>
        </w:rPr>
        <w:t>immigration cla</w:t>
      </w:r>
      <w:r>
        <w:rPr>
          <w:rFonts w:ascii="Comic Sans MS" w:hAnsi="Comic Sans MS"/>
          <w:sz w:val="20"/>
          <w:szCs w:val="20"/>
          <w:u w:color="000000"/>
        </w:rPr>
        <w:t>ndestine, lutte contre la criminalit</w:t>
      </w:r>
      <w:r>
        <w:rPr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  <w:lang w:val="it-IT"/>
        </w:rPr>
        <w:t>transfrontali</w:t>
      </w:r>
      <w:r>
        <w:rPr>
          <w:rFonts w:ascii="Comic Sans MS" w:hAnsi="Comic Sans MS"/>
          <w:sz w:val="20"/>
          <w:szCs w:val="20"/>
          <w:u w:color="000000"/>
          <w:lang w:val="it-IT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re, assurer la protection et le sauvetage des migrants en mer. </w:t>
      </w:r>
    </w:p>
    <w:p w14:paraId="759162F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58E98B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Fonts w:ascii="Comic Sans MS" w:hAnsi="Comic Sans MS"/>
          <w:b/>
          <w:bCs/>
          <w:sz w:val="20"/>
          <w:szCs w:val="20"/>
          <w:u w:val="single" w:color="000000"/>
        </w:rPr>
        <w:t>3. La crise migratoire et la barri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è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risation de l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val="single" w:color="000000"/>
        </w:rPr>
        <w:t>Europe</w:t>
      </w:r>
    </w:p>
    <w:p w14:paraId="2A8474A0" w14:textId="77777777" w:rsidR="00DA2D02" w:rsidRDefault="00AB5981">
      <w:pPr>
        <w:pStyle w:val="Corps"/>
        <w:numPr>
          <w:ilvl w:val="0"/>
          <w:numId w:val="2"/>
        </w:numPr>
        <w:rPr>
          <w:rFonts w:ascii="Comic Sans MS" w:hAnsi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La question des migrations vers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Europe</w:t>
      </w:r>
    </w:p>
    <w:p w14:paraId="367AEC0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Montrez que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Union europ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enne est un 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ô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le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immigration internationale. </w:t>
      </w:r>
    </w:p>
    <w:p w14:paraId="24BE84F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Que sont les crises migratoires ? Quels sont les impacts sur les demandes d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asile ? </w:t>
      </w:r>
    </w:p>
    <w:p w14:paraId="3BFFD43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En mati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è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re migratoire, quelle est la politique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Union europ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enne ? </w:t>
      </w:r>
    </w:p>
    <w:p w14:paraId="607C3B2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F00"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Quels sont les d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bats soulev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s par l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 xml:space="preserve">immigration en Europe ? </w:t>
      </w:r>
    </w:p>
    <w:p w14:paraId="18F75CA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val="single" w:color="000000"/>
        </w:rPr>
        <w:drawing>
          <wp:anchor distT="152400" distB="152400" distL="152400" distR="152400" simplePos="0" relativeHeight="251662336" behindDoc="0" locked="0" layoutInCell="1" allowOverlap="1" wp14:anchorId="4773B31F" wp14:editId="3CAB7E89">
            <wp:simplePos x="0" y="0"/>
            <wp:positionH relativeFrom="margin">
              <wp:posOffset>-6349</wp:posOffset>
            </wp:positionH>
            <wp:positionV relativeFrom="line">
              <wp:posOffset>192405</wp:posOffset>
            </wp:positionV>
            <wp:extent cx="5756910" cy="353943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563"/>
                <wp:lineTo x="0" y="21563"/>
                <wp:lineTo x="0" y="0"/>
              </wp:wrapPolygon>
            </wp:wrapThrough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1-frontex-annual-risk-analysis-201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53943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val="single" w:color="000000"/>
        </w:rPr>
        <w:drawing>
          <wp:anchor distT="152400" distB="152400" distL="152400" distR="152400" simplePos="0" relativeHeight="251663360" behindDoc="0" locked="0" layoutInCell="1" allowOverlap="1" wp14:anchorId="1A22122F" wp14:editId="28204255">
            <wp:simplePos x="0" y="0"/>
            <wp:positionH relativeFrom="margin">
              <wp:posOffset>-6350</wp:posOffset>
            </wp:positionH>
            <wp:positionV relativeFrom="line">
              <wp:posOffset>291519</wp:posOffset>
            </wp:positionV>
            <wp:extent cx="5756910" cy="33444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561"/>
                <wp:lineTo x="0" y="21561"/>
                <wp:lineTo x="0" y="0"/>
              </wp:wrapPolygon>
            </wp:wrapThrough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4-frontex-rapport-trimestriel-de-risque-2017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3444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64AB5A8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val="single" w:color="008000"/>
        </w:rPr>
      </w:pPr>
    </w:p>
    <w:p w14:paraId="1CBD96C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Montrez que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Union europ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enne est un p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ô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le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immigration internationale. </w:t>
      </w:r>
    </w:p>
    <w:p w14:paraId="304F56E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</w:p>
    <w:p w14:paraId="6EC564E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Des flux migratoires traditionnels</w:t>
      </w:r>
    </w:p>
    <w:p w14:paraId="25BD10B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Europe est une terre 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immigration </w:t>
      </w:r>
      <w:r>
        <w:rPr>
          <w:rFonts w:ascii="Comic Sans MS" w:hAnsi="Comic Sans MS"/>
          <w:sz w:val="20"/>
          <w:szCs w:val="20"/>
          <w:u w:color="000000"/>
        </w:rPr>
        <w:t>:</w:t>
      </w:r>
      <w:r>
        <w:rPr>
          <w:rFonts w:ascii="Comic Sans MS" w:hAnsi="Comic Sans MS"/>
          <w:sz w:val="20"/>
          <w:szCs w:val="20"/>
          <w:u w:color="000000"/>
        </w:rPr>
        <w:t xml:space="preserve"> en 2019, 4,9% </w:t>
      </w:r>
      <w:r>
        <w:rPr>
          <w:rFonts w:ascii="Comic Sans MS" w:hAnsi="Comic Sans MS"/>
          <w:sz w:val="20"/>
          <w:szCs w:val="20"/>
          <w:u w:color="000000"/>
        </w:rPr>
        <w:t>(</w:t>
      </w:r>
      <w:r>
        <w:rPr>
          <w:rFonts w:ascii="Comic Sans MS" w:hAnsi="Comic Sans MS"/>
          <w:sz w:val="20"/>
          <w:szCs w:val="20"/>
          <w:u w:color="000000"/>
        </w:rPr>
        <w:t>21,7M</w:t>
      </w:r>
      <w:r>
        <w:rPr>
          <w:rFonts w:ascii="Comic Sans MS" w:hAnsi="Comic Sans MS"/>
          <w:sz w:val="20"/>
          <w:szCs w:val="20"/>
          <w:u w:color="000000"/>
        </w:rPr>
        <w:t>), de la population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est non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 xml:space="preserve">enne (13,7% </w:t>
      </w:r>
      <w:r>
        <w:rPr>
          <w:rFonts w:ascii="Comic Sans MS" w:hAnsi="Comic Sans MS"/>
          <w:sz w:val="20"/>
          <w:szCs w:val="20"/>
          <w:u w:color="000000"/>
        </w:rPr>
        <w:t>de la population aux USA n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est pas de nationalit</w:t>
      </w:r>
      <w:r>
        <w:rPr>
          <w:rFonts w:ascii="Comic Sans MS" w:hAnsi="Comic Sans MS"/>
          <w:sz w:val="20"/>
          <w:szCs w:val="20"/>
          <w:u w:color="000000"/>
        </w:rPr>
        <w:t>é é</w:t>
      </w:r>
      <w:r>
        <w:rPr>
          <w:rFonts w:ascii="Comic Sans MS" w:hAnsi="Comic Sans MS"/>
          <w:sz w:val="20"/>
          <w:szCs w:val="20"/>
          <w:u w:color="000000"/>
        </w:rPr>
        <w:t>tasunienne). 13,3M de personnes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sidents dans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a la nationalit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un autre Etat membre. </w:t>
      </w:r>
    </w:p>
    <w:p w14:paraId="61362C3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Les principaux pays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accueil sont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Allemagne,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Italie, la France et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Espagne. </w:t>
      </w:r>
    </w:p>
    <w:p w14:paraId="764C2D7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- Le </w:t>
      </w:r>
      <w:r>
        <w:rPr>
          <w:rFonts w:ascii="Comic Sans MS" w:hAnsi="Comic Sans MS"/>
          <w:sz w:val="20"/>
          <w:szCs w:val="20"/>
          <w:u w:color="000000"/>
        </w:rPr>
        <w:t>solde migratoire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a tendance a augmenter alors que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accroissement naturel est 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gatif, ce sont donc les migrations internationales qui contribuent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la croissance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mographique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UE. Le ralentissement du solde migratoire risquerait donc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>acc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rer le vieillissement de la population. </w:t>
      </w:r>
    </w:p>
    <w:p w14:paraId="63796AD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4F8F00"/>
          <w:sz w:val="20"/>
          <w:szCs w:val="20"/>
          <w:u w:color="000000"/>
        </w:rPr>
      </w:pPr>
    </w:p>
    <w:p w14:paraId="440401D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4F8F00"/>
          <w:sz w:val="20"/>
          <w:szCs w:val="20"/>
          <w:u w:color="000000"/>
        </w:rPr>
      </w:pP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Que sont les crises migratoires ? Quels sont les impacts sur les demandes d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color w:val="4F8F00"/>
          <w:sz w:val="20"/>
          <w:szCs w:val="20"/>
          <w:u w:color="000000"/>
        </w:rPr>
        <w:t xml:space="preserve">asiles ? </w:t>
      </w:r>
    </w:p>
    <w:p w14:paraId="68C738C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Crises migratoires li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es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 xml:space="preserve">des 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v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nements politiques : printemps arabes en 2011, guerres au Moyen-Orient en 2015. Ces </w:t>
      </w:r>
      <w:r>
        <w:rPr>
          <w:rFonts w:ascii="Comic Sans MS" w:hAnsi="Comic Sans MS"/>
          <w:sz w:val="20"/>
          <w:szCs w:val="20"/>
          <w:u w:color="000000"/>
        </w:rPr>
        <w:t>facteurs s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additionnent avec des raisons 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conomiques. </w:t>
      </w:r>
    </w:p>
    <w:p w14:paraId="3DD9C91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Voir les chiffres des cartes. </w:t>
      </w:r>
    </w:p>
    <w:p w14:paraId="670443E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Plus de 5 000 personnes 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rissent en mer M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>diterran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en 201</w:t>
      </w:r>
    </w:p>
    <w:p w14:paraId="29AEF3B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Fonts w:ascii="Comic Sans MS" w:hAnsi="Comic Sans MS"/>
          <w:sz w:val="20"/>
          <w:szCs w:val="20"/>
          <w:u w:color="000000"/>
        </w:rPr>
        <w:t>- De fait les demandes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asiles ont augment</w:t>
      </w:r>
      <w:r>
        <w:rPr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. En 2019</w:t>
      </w:r>
      <w:r>
        <w:rPr>
          <w:rFonts w:ascii="Comic Sans MS" w:hAnsi="Comic Sans MS"/>
          <w:sz w:val="20"/>
          <w:szCs w:val="20"/>
          <w:u w:color="000000"/>
        </w:rPr>
        <w:t xml:space="preserve">, </w:t>
      </w:r>
      <w:r>
        <w:rPr>
          <w:rFonts w:ascii="Comic Sans MS" w:hAnsi="Comic Sans MS"/>
          <w:sz w:val="20"/>
          <w:szCs w:val="20"/>
          <w:u w:color="000000"/>
        </w:rPr>
        <w:t xml:space="preserve">295 800 personnes ont obtenu une </w:t>
      </w:r>
      <w:r>
        <w:rPr>
          <w:rFonts w:ascii="Comic Sans MS" w:hAnsi="Comic Sans MS"/>
          <w:sz w:val="20"/>
          <w:szCs w:val="20"/>
          <w:u w:color="000000"/>
        </w:rPr>
        <w:t>protection pour 612 700 demandes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asile. Ils viennent surtout de Syrie,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Afghanistan, du Venezuela. Ils sont majoritairement accueilli par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Allemagne, la France et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Espagne</w:t>
      </w:r>
    </w:p>
    <w:p w14:paraId="37C9007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35246DB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color w:val="008F00"/>
          <w:sz w:val="20"/>
          <w:szCs w:val="20"/>
          <w:u w:color="000000"/>
        </w:rPr>
      </w:pP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En mati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è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re migratoire, quelle est la politique de l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Union europ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color w:val="008F00"/>
          <w:sz w:val="20"/>
          <w:szCs w:val="20"/>
          <w:u w:color="000000"/>
        </w:rPr>
        <w:t xml:space="preserve">enne ? </w:t>
      </w:r>
    </w:p>
    <w:p w14:paraId="5190CE3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Trait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nl-NL"/>
        </w:rPr>
        <w:t>Amsterdam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en 1997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: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peut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finir les conditions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>entr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et de s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jour des immigrants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gaux, encourager les Etats membres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prendre des mesures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int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gration, pr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venir et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duire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immigration irr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guli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politique de retour.</w:t>
      </w:r>
    </w:p>
    <w:p w14:paraId="3B4395D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Mais </w:t>
      </w:r>
      <w:r>
        <w:rPr>
          <w:rFonts w:ascii="Comic Sans MS" w:hAnsi="Comic Sans MS"/>
          <w:sz w:val="20"/>
          <w:szCs w:val="20"/>
          <w:u w:color="000000"/>
        </w:rPr>
        <w:t>chaque Etat fixe le nombre de ressortissants qu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il souhaite accueillir. </w:t>
      </w:r>
    </w:p>
    <w:p w14:paraId="2AD8BACB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782B51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En ce qui concerne le droit 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asile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: Convention de Dublin</w:t>
      </w:r>
      <w:r>
        <w:rPr>
          <w:rFonts w:ascii="Comic Sans MS" w:hAnsi="Comic Sans MS"/>
          <w:sz w:val="20"/>
          <w:szCs w:val="20"/>
          <w:u w:color="000000"/>
        </w:rPr>
        <w:t xml:space="preserve"> (1990, et renouvel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en 2003 par le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glement Dublin II), auxquels adh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rent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nl-NL"/>
        </w:rPr>
        <w:t>Irlande</w:t>
      </w:r>
      <w:r>
        <w:rPr>
          <w:rFonts w:ascii="Comic Sans MS" w:hAnsi="Comic Sans MS"/>
          <w:sz w:val="20"/>
          <w:szCs w:val="20"/>
          <w:u w:color="000000"/>
        </w:rPr>
        <w:t>, la Norv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ge, 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Islande et la Suisse. </w:t>
      </w:r>
    </w:p>
    <w:p w14:paraId="4C6B22A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Chaque pays peut examiner la demande du droit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asile afin qu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elle soit conforme aux crit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ens. Ainsi, c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est le pays qui re</w:t>
      </w:r>
      <w:r>
        <w:rPr>
          <w:rStyle w:val="Aucun"/>
          <w:rFonts w:ascii="Comic Sans MS" w:hAnsi="Comic Sans MS"/>
          <w:sz w:val="20"/>
          <w:szCs w:val="20"/>
          <w:u w:color="000000"/>
        </w:rPr>
        <w:t>ç</w:t>
      </w:r>
      <w:r>
        <w:rPr>
          <w:rFonts w:ascii="Comic Sans MS" w:hAnsi="Comic Sans MS"/>
          <w:sz w:val="20"/>
          <w:szCs w:val="20"/>
          <w:u w:color="000000"/>
        </w:rPr>
        <w:t>oit la demande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asile qui en est responsable. </w:t>
      </w:r>
    </w:p>
    <w:p w14:paraId="451D49F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Projet de r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forme de la Convention de Dublin : 23 </w:t>
      </w:r>
      <w:r>
        <w:rPr>
          <w:rFonts w:ascii="Comic Sans MS" w:hAnsi="Comic Sans MS"/>
          <w:b/>
          <w:bCs/>
          <w:sz w:val="20"/>
          <w:szCs w:val="20"/>
          <w:u w:color="000000"/>
        </w:rPr>
        <w:t>septembre 2020, pr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sentation du Pacte europ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>en sur la migration et l</w:t>
      </w:r>
      <w:r>
        <w:rPr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asile. </w:t>
      </w:r>
    </w:p>
    <w:p w14:paraId="0FAA844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1BA0AC6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- Politique de d</w:t>
      </w:r>
      <w:r>
        <w:rPr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localisation voir question suivante. </w:t>
      </w:r>
    </w:p>
    <w:p w14:paraId="7E0379E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668AED7" w14:textId="77777777" w:rsidR="00DA2D02" w:rsidRDefault="00AB5981">
      <w:pPr>
        <w:pStyle w:val="Corps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Les zones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attente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  <w:lang w:val="it-IT"/>
        </w:rPr>
        <w:t>: cr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éé</w:t>
      </w:r>
      <w:r>
        <w:rPr>
          <w:rFonts w:ascii="Comic Sans MS" w:hAnsi="Comic Sans MS"/>
          <w:sz w:val="20"/>
          <w:szCs w:val="20"/>
          <w:u w:color="000000"/>
        </w:rPr>
        <w:t>es par la loi en 1992 pour faciliter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 xml:space="preserve">loignement des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trangers interpell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en cas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>entr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 xml:space="preserve">e </w:t>
      </w:r>
      <w:r>
        <w:rPr>
          <w:rFonts w:ascii="Comic Sans MS" w:hAnsi="Comic Sans MS"/>
          <w:sz w:val="20"/>
          <w:szCs w:val="20"/>
          <w:u w:color="000000"/>
          <w:lang w:val="it-IT"/>
        </w:rPr>
        <w:t>irr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guli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en France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  <w:lang w:val="es-ES_tradnl"/>
        </w:rPr>
        <w:t>: zones extraterritoriales o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ù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’é</w:t>
      </w:r>
      <w:r>
        <w:rPr>
          <w:rFonts w:ascii="Comic Sans MS" w:hAnsi="Comic Sans MS"/>
          <w:sz w:val="20"/>
          <w:szCs w:val="20"/>
          <w:u w:color="000000"/>
        </w:rPr>
        <w:t>tranger n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 pas juridiquement franchi la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  <w:lang w:val="it-IT"/>
        </w:rPr>
        <w:t xml:space="preserve">re. </w:t>
      </w:r>
    </w:p>
    <w:p w14:paraId="59086E2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376DEA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color w:val="008F00"/>
          <w:sz w:val="20"/>
          <w:szCs w:val="20"/>
          <w:u w:color="000000"/>
        </w:rPr>
      </w:pPr>
    </w:p>
    <w:p w14:paraId="7247A81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F00"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Quels sont les d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bats soulev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s par l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color w:val="008F00"/>
          <w:sz w:val="20"/>
          <w:szCs w:val="20"/>
          <w:u w:color="000000"/>
        </w:rPr>
        <w:t xml:space="preserve">immigration en Europe ? </w:t>
      </w:r>
    </w:p>
    <w:p w14:paraId="42097AB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0B6779C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ru-RU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Externalisation de la question migratoire.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UE tente 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inciter les pays tiers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mieux contr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ô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ler les fronti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res : 2016, accords avec la Turquie et la Libye </w:t>
      </w:r>
      <w:r>
        <w:rPr>
          <w:rFonts w:ascii="Comic Sans MS" w:hAnsi="Comic Sans MS"/>
          <w:sz w:val="20"/>
          <w:szCs w:val="20"/>
          <w:u w:color="000000"/>
        </w:rPr>
        <w:t>pour retenir les migrants contre une aide financi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re, proc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nonc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par des ONG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…</w:t>
      </w:r>
      <w:r>
        <w:rPr>
          <w:rFonts w:ascii="Comic Sans MS" w:hAnsi="Comic Sans MS"/>
          <w:sz w:val="20"/>
          <w:szCs w:val="20"/>
          <w:u w:color="000000"/>
        </w:rPr>
        <w:t xml:space="preserve"> </w:t>
      </w:r>
    </w:p>
    <w:p w14:paraId="7317521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En f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vrier 2020, la Turquie renonce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accord et</w:t>
      </w:r>
      <w:r>
        <w:rPr>
          <w:rFonts w:ascii="Comic Sans MS" w:hAnsi="Comic Sans MS"/>
          <w:sz w:val="20"/>
          <w:szCs w:val="20"/>
          <w:u w:color="000000"/>
        </w:rPr>
        <w:t xml:space="preserve">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es-ES_tradnl"/>
        </w:rPr>
        <w:t>cide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ouvrir ses </w:t>
      </w:r>
      <w:r>
        <w:rPr>
          <w:rFonts w:ascii="Comic Sans MS" w:hAnsi="Comic Sans MS"/>
          <w:sz w:val="20"/>
          <w:szCs w:val="20"/>
          <w:u w:color="000000"/>
        </w:rPr>
        <w:t>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res aux candidats pr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  <w:lang w:val="en-US"/>
        </w:rPr>
        <w:t xml:space="preserve">ts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migrer vers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it-IT"/>
        </w:rPr>
        <w:t xml:space="preserve">Europe. </w:t>
      </w:r>
    </w:p>
    <w:p w14:paraId="60B4516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0A4ED1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Processus de relocalisation des demandeurs d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asile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: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 </w:t>
      </w:r>
      <w:r>
        <w:rPr>
          <w:rFonts w:ascii="Comic Sans MS" w:hAnsi="Comic Sans MS"/>
          <w:sz w:val="20"/>
          <w:szCs w:val="20"/>
          <w:u w:color="000000"/>
        </w:rPr>
        <w:t xml:space="preserve">principe visant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mieux redistribuer les migrants dans les pays d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accueil face </w:t>
      </w:r>
      <w:r>
        <w:rPr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</w:t>
      </w:r>
      <w:r>
        <w:rPr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afflux en Italie et en Gr</w:t>
      </w:r>
      <w:r>
        <w:rPr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ce. </w:t>
      </w:r>
    </w:p>
    <w:p w14:paraId="52273B3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617232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 xml:space="preserve">Tous les pays membre de </w:t>
      </w:r>
      <w:r>
        <w:rPr>
          <w:rFonts w:ascii="Comic Sans MS" w:hAnsi="Comic Sans MS"/>
          <w:sz w:val="20"/>
          <w:szCs w:val="20"/>
          <w:u w:color="000000"/>
        </w:rPr>
        <w:t>Schengen, sauf les pays membre du groupe de Visegrad ont accept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le principe de relocalisation (retour du principe de solidarit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), mais moins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1/3 ont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  <w:lang w:val="pt-PT"/>
        </w:rPr>
        <w:t xml:space="preserve">effectives. </w:t>
      </w:r>
    </w:p>
    <w:p w14:paraId="00ACEF6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56A1B64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Groupe de Visegrad (V4 ou Visegrad 4).</w:t>
      </w:r>
    </w:p>
    <w:p w14:paraId="52A9894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Hongrie, Pologne, Tch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 xml:space="preserve">quie, </w:t>
      </w:r>
      <w:r>
        <w:rPr>
          <w:rFonts w:ascii="Comic Sans MS" w:hAnsi="Comic Sans MS"/>
          <w:sz w:val="20"/>
          <w:szCs w:val="20"/>
          <w:u w:color="000000"/>
          <w:lang w:val="it-IT"/>
        </w:rPr>
        <w:t>Slovaquie, form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Fonts w:ascii="Comic Sans MS" w:hAnsi="Comic Sans MS"/>
          <w:sz w:val="20"/>
          <w:szCs w:val="20"/>
          <w:u w:color="000000"/>
        </w:rPr>
        <w:t>en 1991, a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abord permis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int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gration dans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UE (2004) et dans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OTAN (1999, 2004 pour la Slovaquie), aujourd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>hui, le groupe pr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 xml:space="preserve">ne une politique restrictive en terme de migration et un renforcement du souverainisme. </w:t>
      </w:r>
    </w:p>
    <w:p w14:paraId="4D04EFE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174297D" w14:textId="77777777" w:rsidR="00DA2D02" w:rsidRDefault="00AB5981">
      <w:pPr>
        <w:pStyle w:val="Corps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Ce groupe tient ses</w:t>
      </w:r>
      <w:r>
        <w:rPr>
          <w:rFonts w:ascii="Comic Sans MS" w:hAnsi="Comic Sans MS"/>
          <w:sz w:val="20"/>
          <w:szCs w:val="20"/>
          <w:u w:color="000000"/>
        </w:rPr>
        <w:t xml:space="preserve"> origines de la rencontre les rois de Boh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</w:rPr>
        <w:t xml:space="preserve">me, de Hongrie et Pologne en 1335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Visegrad, en Hongrie, c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est la ville qui est choisie pour la rencontre de 1991. </w:t>
      </w:r>
    </w:p>
    <w:p w14:paraId="70687F9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3F2D1B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En 2015, le V4 s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oppose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la politique de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partition des 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it-IT"/>
        </w:rPr>
        <w:t>fugi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par quotas, ils obtiennent ga</w:t>
      </w:r>
      <w:r>
        <w:rPr>
          <w:rFonts w:ascii="Comic Sans MS" w:hAnsi="Comic Sans MS"/>
          <w:sz w:val="20"/>
          <w:szCs w:val="20"/>
          <w:u w:color="000000"/>
        </w:rPr>
        <w:t>in de cause lors du sommet de Bratislava, le 16 septembre 2015</w:t>
      </w:r>
      <w:r>
        <w:rPr>
          <w:rStyle w:val="Aucun"/>
          <w:rFonts w:ascii="Comic Sans MS" w:hAnsi="Comic Sans MS"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>: les Etats restent libre de leur contribution.</w:t>
      </w:r>
    </w:p>
    <w:p w14:paraId="4565277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54A6BD3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>b) Les m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u</w:t>
      </w:r>
      <w:r>
        <w:rPr>
          <w:rFonts w:ascii="Comic Sans MS" w:hAnsi="Comic Sans MS"/>
          <w:b/>
          <w:bCs/>
          <w:sz w:val="20"/>
          <w:szCs w:val="20"/>
          <w:u w:color="000000"/>
        </w:rPr>
        <w:t>rs et barri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Fonts w:ascii="Comic Sans MS" w:hAnsi="Comic Sans MS"/>
          <w:b/>
          <w:bCs/>
          <w:sz w:val="20"/>
          <w:szCs w:val="20"/>
          <w:u w:color="000000"/>
        </w:rPr>
        <w:t>res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</w:p>
    <w:p w14:paraId="1BB4E1E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Comment 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explique la multiplication des murs ? </w:t>
      </w:r>
    </w:p>
    <w:p w14:paraId="054B6AB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Comment a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volu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é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la barri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risation ? </w:t>
      </w:r>
    </w:p>
    <w:p w14:paraId="39496B0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D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crivez au moins deux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exemples de barri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risation de l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Europe : contexte, formes, fonctions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…</w:t>
      </w:r>
    </w:p>
    <w:p w14:paraId="509C047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C64656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29228C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color w:val="008000"/>
          <w:sz w:val="20"/>
          <w:szCs w:val="20"/>
          <w:u w:color="008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Comment s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’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explique la multiplication des murs en Europe ? </w:t>
      </w:r>
    </w:p>
    <w:p w14:paraId="3C32713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Comment a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volu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 xml:space="preserve">é 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la barri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é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risation ? (Forme, fonctions, localisation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…</w:t>
      </w:r>
      <w:r>
        <w:rPr>
          <w:rStyle w:val="Aucun"/>
          <w:rFonts w:ascii="Comic Sans MS" w:hAnsi="Comic Sans MS"/>
          <w:b/>
          <w:bCs/>
          <w:color w:val="008000"/>
          <w:sz w:val="20"/>
          <w:szCs w:val="20"/>
          <w:u w:color="008000"/>
        </w:rPr>
        <w:t>)</w:t>
      </w:r>
    </w:p>
    <w:p w14:paraId="762F3E6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D79CEF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- 1 000 km de murs construit depuis 1989, mais surtout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partir de 2015, au plus fort de la crise migratoire. </w:t>
      </w:r>
    </w:p>
    <w:p w14:paraId="1505693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- La 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fonction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n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est plus la m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Style w:val="Aucun"/>
          <w:rFonts w:ascii="Comic Sans MS" w:hAnsi="Comic Sans MS"/>
          <w:sz w:val="20"/>
          <w:szCs w:val="20"/>
          <w:u w:color="000000"/>
        </w:rPr>
        <w:t>me, l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es murs ne 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parent pas des 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gimes politiques diff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rents. La crise migratoire </w:t>
      </w:r>
      <w:r>
        <w:rPr>
          <w:rStyle w:val="Aucun"/>
          <w:rFonts w:ascii="Comic Sans MS" w:hAnsi="Comic Sans MS"/>
          <w:sz w:val="20"/>
          <w:szCs w:val="20"/>
          <w:u w:color="000000"/>
        </w:rPr>
        <w:t>et la volont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de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curisation/p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rotection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face au crime organis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  <w:u w:color="000000"/>
        </w:rPr>
        <w:t>et au terrorisme a suscit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  <w:u w:color="000000"/>
        </w:rPr>
        <w:t>la construction de murs et de barri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>res.</w:t>
      </w:r>
    </w:p>
    <w:p w14:paraId="0BA33A0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>Les pays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ens cherchent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sz w:val="20"/>
          <w:szCs w:val="20"/>
          <w:u w:color="000000"/>
        </w:rPr>
        <w:t>se prot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ger pour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autres raisons : </w:t>
      </w:r>
      <w:r>
        <w:rPr>
          <w:rStyle w:val="Aucun"/>
          <w:rFonts w:ascii="Comic Sans MS" w:hAnsi="Comic Sans MS"/>
          <w:sz w:val="20"/>
          <w:szCs w:val="20"/>
          <w:u w:color="000000"/>
        </w:rPr>
        <w:t>« 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peur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conomique, culturelle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 » </w:t>
      </w:r>
      <w:r>
        <w:rPr>
          <w:rStyle w:val="Aucun"/>
          <w:rFonts w:ascii="Comic Sans MS" w:hAnsi="Comic Sans MS"/>
          <w:sz w:val="20"/>
          <w:szCs w:val="20"/>
          <w:u w:color="000000"/>
        </w:rPr>
        <w:t>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tranger. </w:t>
      </w:r>
    </w:p>
    <w:p w14:paraId="0FF500F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>- La construction peut-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Style w:val="Aucun"/>
          <w:rFonts w:ascii="Comic Sans MS" w:hAnsi="Comic Sans MS"/>
          <w:sz w:val="20"/>
          <w:szCs w:val="20"/>
          <w:u w:color="000000"/>
        </w:rPr>
        <w:t>tre le fait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augmentation du nombre de pays populistes. </w:t>
      </w:r>
    </w:p>
    <w:p w14:paraId="4533044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513918D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 xml:space="preserve">Les formes </w:t>
      </w:r>
      <w:r>
        <w:rPr>
          <w:rStyle w:val="Aucun"/>
          <w:rFonts w:ascii="Comic Sans MS" w:hAnsi="Comic Sans MS"/>
          <w:sz w:val="20"/>
          <w:szCs w:val="20"/>
          <w:u w:color="000000"/>
        </w:rPr>
        <w:t>diff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rent: </w:t>
      </w:r>
    </w:p>
    <w:p w14:paraId="167B27F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Murs terrestres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 : murs, barri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sz w:val="20"/>
          <w:szCs w:val="20"/>
          <w:u w:color="000000"/>
        </w:rPr>
        <w:t>res, barbel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s, cl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tures, 900 millions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Style w:val="Aucun"/>
          <w:rFonts w:ascii="Comic Sans MS" w:hAnsi="Comic Sans MS"/>
          <w:sz w:val="20"/>
          <w:szCs w:val="20"/>
          <w:u w:color="000000"/>
        </w:rPr>
        <w:t>1 milliard de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pense depuis 1989. Voir localisation sur la carte. </w:t>
      </w:r>
    </w:p>
    <w:p w14:paraId="0DB9984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-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Murs maritimes </w:t>
      </w:r>
      <w:r>
        <w:rPr>
          <w:rStyle w:val="Aucun"/>
          <w:rFonts w:ascii="Comic Sans MS" w:hAnsi="Comic Sans MS"/>
          <w:sz w:val="20"/>
          <w:szCs w:val="20"/>
          <w:u w:color="000000"/>
        </w:rPr>
        <w:t>: surveillance par les gardes-</w:t>
      </w:r>
      <w:r>
        <w:rPr>
          <w:rStyle w:val="Aucun"/>
          <w:rFonts w:ascii="Comic Sans MS" w:hAnsi="Comic Sans MS"/>
          <w:sz w:val="20"/>
          <w:szCs w:val="20"/>
          <w:u w:color="000000"/>
        </w:rPr>
        <w:t>c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Style w:val="Aucun"/>
          <w:rFonts w:ascii="Comic Sans MS" w:hAnsi="Comic Sans MS"/>
          <w:sz w:val="20"/>
          <w:szCs w:val="20"/>
          <w:u w:color="000000"/>
        </w:rPr>
        <w:t>tes Frontex. 6676,4 millions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euro entre 2006 et 2017. Voir carte pour les diff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rentes 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rations men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es en mer. </w:t>
      </w:r>
    </w:p>
    <w:p w14:paraId="2413E2A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- Murs virtuels </w:t>
      </w:r>
      <w:r>
        <w:rPr>
          <w:rStyle w:val="Aucun"/>
          <w:rFonts w:ascii="Comic Sans MS" w:hAnsi="Comic Sans MS"/>
          <w:sz w:val="20"/>
          <w:szCs w:val="20"/>
          <w:u w:color="000000"/>
        </w:rPr>
        <w:t>: VIS, SIS,  EES : Entry/Exist Scheme). 1 Millard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euros. </w:t>
      </w:r>
    </w:p>
    <w:p w14:paraId="29EB6BC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- Murs mentaux : syst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me de repr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sentation. </w:t>
      </w:r>
      <w:r>
        <w:rPr>
          <w:rStyle w:val="Aucun"/>
          <w:rFonts w:ascii="Comic Sans MS" w:hAnsi="Comic Sans MS"/>
          <w:sz w:val="20"/>
          <w:szCs w:val="20"/>
          <w:u w:color="000000"/>
        </w:rPr>
        <w:t>Influence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extr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Style w:val="Aucun"/>
          <w:rFonts w:ascii="Comic Sans MS" w:hAnsi="Comic Sans MS"/>
          <w:sz w:val="20"/>
          <w:szCs w:val="20"/>
          <w:u w:color="000000"/>
        </w:rPr>
        <w:t>me droite (far right) contre les flux migratoires, dans de nombreux pays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Europe les votes pour ces partis politiques est en augmentation, notamment en France. Certains sont repr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sent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s dans les institutions nationales : Finlande, Hongrie, Pologne, I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talie. </w:t>
      </w:r>
    </w:p>
    <w:p w14:paraId="47935B5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</w:p>
    <w:p w14:paraId="7B24A1A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sz w:val="20"/>
          <w:szCs w:val="20"/>
          <w:u w:color="000000"/>
        </w:rPr>
        <w:t>Ces murs cr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ent une repr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sentation hostile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Europe face aux migration, on parle de la forteresse Europe. Ceci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sz w:val="20"/>
          <w:szCs w:val="20"/>
          <w:u w:color="000000"/>
        </w:rPr>
        <w:t>tant renforc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é </w:t>
      </w:r>
      <w:r>
        <w:rPr>
          <w:rStyle w:val="Aucun"/>
          <w:rFonts w:ascii="Comic Sans MS" w:hAnsi="Comic Sans MS"/>
          <w:sz w:val="20"/>
          <w:szCs w:val="20"/>
          <w:u w:color="000000"/>
        </w:rPr>
        <w:t>par les drames qui se jouent aux portes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>Europe : entre 2015 et 2O19, 17 419 personnes sont mortes aux portes de l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Europe. </w:t>
      </w:r>
    </w:p>
    <w:p w14:paraId="475962B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B2D26C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La carte ci-dessous permet de localiser toutes les formes de 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«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murs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»</w:t>
      </w:r>
    </w:p>
    <w:p w14:paraId="1E3481E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5F68087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  <w:lang w:val="it-IT"/>
        </w:rPr>
        <w:t>Carte d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’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>un rapport publi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 xml:space="preserve">é </w:t>
      </w: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</w:rPr>
        <w:t xml:space="preserve">en 2017 par le Transnational Insitute. </w:t>
      </w:r>
    </w:p>
    <w:p w14:paraId="351A2BC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789D85A0" wp14:editId="4E1C47A8">
            <wp:extent cx="5756784" cy="4063463"/>
            <wp:effectExtent l="0" t="0" r="0" b="0"/>
            <wp:docPr id="1073741832" name="officeArt object" descr=":::::::Desktop:Sans titr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:::::::Desktop:Sans titre.png" descr=":::::::Desktop:Sans titre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6784" cy="406346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80F3E8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BDD84F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C43217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666D5D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226D1F3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6515B9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A33F46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6338B2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026F17F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AF61CD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EBC547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2A01689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3156EE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84B45F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AC6FBB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EB3EBD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76C0FD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7A9934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F8436F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E3DFE6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Fonts w:ascii="Comic Sans MS" w:hAnsi="Comic Sans MS"/>
          <w:b/>
          <w:bCs/>
          <w:sz w:val="20"/>
          <w:szCs w:val="20"/>
          <w:u w:color="000000"/>
        </w:rPr>
        <w:t xml:space="preserve">Exemple de murs : </w:t>
      </w:r>
    </w:p>
    <w:p w14:paraId="6B553FFB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084717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Ceuta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  <w:lang w:val="it-IT"/>
        </w:rPr>
        <w:t>: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 xml:space="preserve">re de 8 km, grillage de 6 m de hauteur,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rig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 en 2001, elle doit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ê</w:t>
      </w:r>
      <w:r>
        <w:rPr>
          <w:rFonts w:ascii="Comic Sans MS" w:hAnsi="Comic Sans MS"/>
          <w:sz w:val="20"/>
          <w:szCs w:val="20"/>
          <w:u w:color="000000"/>
          <w:lang w:val="de-DE"/>
        </w:rPr>
        <w:t>tre rehauss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e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10m alors que Madrid promet de supprimer les barbel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s en son sommet. </w:t>
      </w:r>
    </w:p>
    <w:p w14:paraId="3402216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0C7215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2DF5CDAD" wp14:editId="49E030ED">
            <wp:extent cx="2590539" cy="2853348"/>
            <wp:effectExtent l="0" t="0" r="0" b="0"/>
            <wp:docPr id="1073741833" name="officeArt object" descr=":::::::Desktop:ceut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:::::::Desktop:ceuta.png" descr=":::::::Desktop:ceuta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90539" cy="285334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257BD30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Melilla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: m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ê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me syst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es-ES_tradnl"/>
        </w:rPr>
        <w:t>me que Ceuta</w:t>
      </w:r>
    </w:p>
    <w:p w14:paraId="7B018A1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38C1CE16" wp14:editId="7E0C0199">
            <wp:extent cx="3253981" cy="4036177"/>
            <wp:effectExtent l="0" t="0" r="0" b="0"/>
            <wp:docPr id="1073741834" name="officeArt object" descr=":::::::Desktop:melill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:::::::Desktop:melilla.png" descr=":::::::Desktop:melilla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53981" cy="403617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51B824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2DA64218" wp14:editId="5E4261C4">
            <wp:extent cx="5756784" cy="4334572"/>
            <wp:effectExtent l="0" t="0" r="0" b="0"/>
            <wp:docPr id="1073741835" name="officeArt object" descr=":::::::Desktop:Sans titr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:::::::Desktop:Sans titre.png" descr=":::::::Desktop:Sans titre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6784" cy="433457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B61BA2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F304F2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B58655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493508A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129A028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nl-NL"/>
        </w:rPr>
        <w:t>Hongrie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 xml:space="preserve">: </w:t>
      </w:r>
      <w:r>
        <w:rPr>
          <w:rFonts w:ascii="Comic Sans MS" w:hAnsi="Comic Sans MS"/>
          <w:sz w:val="20"/>
          <w:szCs w:val="20"/>
          <w:u w:color="000000"/>
        </w:rPr>
        <w:t>double cl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ô</w:t>
      </w:r>
      <w:r>
        <w:rPr>
          <w:rFonts w:ascii="Comic Sans MS" w:hAnsi="Comic Sans MS"/>
          <w:sz w:val="20"/>
          <w:szCs w:val="20"/>
          <w:u w:color="000000"/>
        </w:rPr>
        <w:t xml:space="preserve">ture sur 175 km, 3 000 agents </w:t>
      </w:r>
      <w:r>
        <w:rPr>
          <w:rFonts w:ascii="Comic Sans MS" w:hAnsi="Comic Sans MS"/>
          <w:sz w:val="20"/>
          <w:szCs w:val="20"/>
          <w:u w:color="000000"/>
        </w:rPr>
        <w:t>surveillent la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</w:t>
      </w:r>
    </w:p>
    <w:p w14:paraId="395ED0C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33AD8E3F" wp14:editId="2436CBE6">
            <wp:extent cx="2760120" cy="3347735"/>
            <wp:effectExtent l="0" t="0" r="0" b="0"/>
            <wp:docPr id="1073741836" name="officeArt object" descr=":::::::Desktop:hungr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:::::::Desktop:hungry.png" descr=":::::::Desktop:hungry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60120" cy="33477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6538F531" wp14:editId="5523534F">
            <wp:extent cx="3135391" cy="2889085"/>
            <wp:effectExtent l="0" t="0" r="0" b="0"/>
            <wp:docPr id="1073741837" name="officeArt object" descr=":::::::Desktop:hongri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:::::::Desktop:hongrie.png" descr=":::::::Desktop:hongrie.pn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35391" cy="288908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57D1C52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BB4331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B18766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48456F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Bulgarie/Turquie</w:t>
      </w:r>
    </w:p>
    <w:p w14:paraId="5408347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473FD6DD" wp14:editId="7722BBF7">
            <wp:extent cx="2328713" cy="2739662"/>
            <wp:effectExtent l="0" t="0" r="0" b="0"/>
            <wp:docPr id="1073741838" name="officeArt object" descr=":::::::Desktop:bulgari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:::::::Desktop:bulgarie.png" descr=":::::::Desktop:bulgarie.pn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28713" cy="27396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9D2908D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Gr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è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ce/Turquie</w:t>
      </w:r>
    </w:p>
    <w:p w14:paraId="7E0055B3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0A91F137" wp14:editId="1BDF6F79">
            <wp:extent cx="2637981" cy="2727188"/>
            <wp:effectExtent l="0" t="0" r="0" b="0"/>
            <wp:docPr id="1073741839" name="officeArt object" descr=":::::::Desktop:grec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:::::::Desktop:grece.png" descr=":::::::Desktop:grece.png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37981" cy="272718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DE4A41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777908E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7957AFC7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Mac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en-US"/>
        </w:rPr>
        <w:t>doine</w:t>
      </w:r>
    </w:p>
    <w:p w14:paraId="33FF5D1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65C43A0A" wp14:editId="33F37D9B">
            <wp:extent cx="2396166" cy="2339026"/>
            <wp:effectExtent l="0" t="0" r="0" b="0"/>
            <wp:docPr id="1073741840" name="officeArt object" descr=":::::::Desktop:macedoin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:::::::Desktop:macedoine.png" descr=":::::::Desktop:macedoine.png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96166" cy="23390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6A3995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D3F8CB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7A05C24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Slov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é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nie</w:t>
      </w:r>
    </w:p>
    <w:p w14:paraId="49FA5B4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1F267356" wp14:editId="21235D6C">
            <wp:extent cx="3060029" cy="2711968"/>
            <wp:effectExtent l="0" t="0" r="0" b="0"/>
            <wp:docPr id="1073741841" name="officeArt object" descr=":::::::Desktop:sloveni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:::::::Desktop:slovenie.png" descr=":::::::Desktop:slovenie.png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60029" cy="271196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48BC16E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0885342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it-IT"/>
        </w:rPr>
        <w:t>Lettonie</w:t>
      </w:r>
    </w:p>
    <w:p w14:paraId="28EECA9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64C3AE08" wp14:editId="41F852C8">
            <wp:extent cx="2708104" cy="3298496"/>
            <wp:effectExtent l="0" t="0" r="0" b="0"/>
            <wp:docPr id="1073741842" name="officeArt object" descr=":::::::Desktop:latvi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:::::::Desktop:latvia.png" descr=":::::::Desktop:latvia.png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08104" cy="32984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BDEE4D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0FEBC3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78854C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429A10D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C143721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6E93CAC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6D7DDD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1266199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71F1385B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E0BEE39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3ABEE19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7E13260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5566285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7E0E5364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06A223A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  <w:lang w:val="es-ES_tradnl"/>
        </w:rPr>
        <w:t>Estonie</w:t>
      </w:r>
    </w:p>
    <w:p w14:paraId="153FA9E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6E8C8F61" wp14:editId="21657C71">
            <wp:extent cx="2233540" cy="2530719"/>
            <wp:effectExtent l="0" t="0" r="0" b="0"/>
            <wp:docPr id="1073741843" name="officeArt object" descr=":::::::Desktop:estoni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:::::::Desktop:estonia.png" descr=":::::::Desktop:estonia.png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33540" cy="253071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6658E4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4111378E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Lituanie</w:t>
      </w:r>
    </w:p>
    <w:p w14:paraId="4C8D07A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eastAsia="Comic Sans MS" w:hAnsi="Comic Sans MS" w:cs="Comic Sans MS"/>
          <w:b/>
          <w:bCs/>
          <w:noProof/>
          <w:sz w:val="20"/>
          <w:szCs w:val="20"/>
          <w:u w:color="000000"/>
        </w:rPr>
        <w:drawing>
          <wp:inline distT="0" distB="0" distL="0" distR="0" wp14:anchorId="4D63CCCC" wp14:editId="08B48E79">
            <wp:extent cx="1958778" cy="2224977"/>
            <wp:effectExtent l="0" t="0" r="0" b="0"/>
            <wp:docPr id="1073741844" name="officeArt object" descr=":::::::Desktop:estoni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4" name=":::::::Desktop:estonie.png" descr=":::::::Desktop:estonie.png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58778" cy="222497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96C1717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</w:p>
    <w:p w14:paraId="22BEC3BF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Calais</w:t>
      </w: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 </w:t>
      </w:r>
      <w:r>
        <w:rPr>
          <w:rFonts w:ascii="Comic Sans MS" w:hAnsi="Comic Sans MS"/>
          <w:sz w:val="20"/>
          <w:szCs w:val="20"/>
          <w:u w:color="000000"/>
        </w:rPr>
        <w:t xml:space="preserve">: </w:t>
      </w:r>
    </w:p>
    <w:p w14:paraId="0B68299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11CA5BB3" wp14:editId="1B2CAE28">
            <wp:extent cx="1563465" cy="1895564"/>
            <wp:effectExtent l="0" t="0" r="0" b="0"/>
            <wp:docPr id="1073741845" name="officeArt object" descr=":::::::Desktop:calai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:::::::Desktop:calais.png" descr=":::::::Desktop:calais.png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63465" cy="18955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60F557A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1C21FCFD" wp14:editId="5EF34230">
            <wp:extent cx="5748655" cy="4368800"/>
            <wp:effectExtent l="0" t="0" r="0" b="0"/>
            <wp:docPr id="1073741846" name="officeArt object" descr=":::::::Desktop:Sans titr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:::::::Desktop:Sans titre.png" descr=":::::::Desktop:Sans titre.png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4368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54EECD6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3FE0741B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color="000000"/>
        </w:rPr>
        <w:t>Autriche</w:t>
      </w:r>
    </w:p>
    <w:p w14:paraId="20D309A6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eastAsia="Comic Sans MS" w:hAnsi="Comic Sans MS" w:cs="Comic Sans MS"/>
          <w:noProof/>
          <w:sz w:val="20"/>
          <w:szCs w:val="20"/>
          <w:u w:color="000000"/>
        </w:rPr>
        <w:drawing>
          <wp:inline distT="0" distB="0" distL="0" distR="0" wp14:anchorId="353F01D5" wp14:editId="4D360C6A">
            <wp:extent cx="5249546" cy="4411346"/>
            <wp:effectExtent l="0" t="0" r="0" b="0"/>
            <wp:docPr id="1073741847" name="officeArt object" descr=":::::::Desktop:autrich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7" name=":::::::Desktop:autriche.png" descr=":::::::Desktop:autriche.png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49546" cy="44113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B25F6FA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5A80AE35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color w:val="FF2600"/>
          <w:sz w:val="20"/>
          <w:szCs w:val="20"/>
          <w:u w:color="000000"/>
        </w:rPr>
      </w:pPr>
      <w:r>
        <w:rPr>
          <w:rFonts w:ascii="Comic Sans MS" w:hAnsi="Comic Sans MS"/>
          <w:color w:val="FF2600"/>
          <w:sz w:val="20"/>
          <w:szCs w:val="20"/>
          <w:u w:color="000000"/>
        </w:rPr>
        <w:t>Selon le TNI, la barri</w:t>
      </w:r>
      <w:r>
        <w:rPr>
          <w:rStyle w:val="Aucun"/>
          <w:rFonts w:ascii="Comic Sans MS" w:hAnsi="Comic Sans MS"/>
          <w:color w:val="FF2600"/>
          <w:sz w:val="20"/>
          <w:szCs w:val="20"/>
          <w:u w:color="000000"/>
        </w:rPr>
        <w:t>é</w:t>
      </w:r>
      <w:r>
        <w:rPr>
          <w:rFonts w:ascii="Comic Sans MS" w:hAnsi="Comic Sans MS"/>
          <w:color w:val="FF2600"/>
          <w:sz w:val="20"/>
          <w:szCs w:val="20"/>
          <w:u w:color="000000"/>
        </w:rPr>
        <w:t xml:space="preserve">risation est aussi </w:t>
      </w:r>
      <w:r>
        <w:rPr>
          <w:rStyle w:val="Aucun"/>
          <w:rFonts w:ascii="Comic Sans MS" w:hAnsi="Comic Sans MS"/>
          <w:b/>
          <w:bCs/>
          <w:color w:val="FF2600"/>
          <w:sz w:val="20"/>
          <w:szCs w:val="20"/>
          <w:u w:color="000000"/>
        </w:rPr>
        <w:t>maritime et mentale.</w:t>
      </w:r>
      <w:r>
        <w:rPr>
          <w:rFonts w:ascii="Comic Sans MS" w:hAnsi="Comic Sans MS"/>
          <w:color w:val="FF2600"/>
          <w:sz w:val="20"/>
          <w:szCs w:val="20"/>
          <w:u w:color="000000"/>
        </w:rPr>
        <w:t xml:space="preserve"> </w:t>
      </w:r>
    </w:p>
    <w:p w14:paraId="15A81BD8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6D40F93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</w:rPr>
        <w:t xml:space="preserve">autre part, </w:t>
      </w:r>
      <w:r>
        <w:rPr>
          <w:rFonts w:ascii="Comic Sans MS" w:hAnsi="Comic Sans MS"/>
          <w:sz w:val="20"/>
          <w:szCs w:val="20"/>
          <w:u w:color="000000"/>
        </w:rPr>
        <w:t>outre les financements europ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  <w:lang w:val="pt-PT"/>
        </w:rPr>
        <w:t>ens (11,27MM d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’€ </w:t>
      </w:r>
      <w:r>
        <w:rPr>
          <w:rFonts w:ascii="Comic Sans MS" w:hAnsi="Comic Sans MS"/>
          <w:sz w:val="20"/>
          <w:szCs w:val="20"/>
          <w:u w:color="000000"/>
        </w:rPr>
        <w:t>allou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s par la Commission pour le budget 20121/2027), de nombreuses entreprises b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n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ficient de cette 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conomie du m</w:t>
      </w:r>
      <w:r>
        <w:rPr>
          <w:rStyle w:val="Aucun"/>
          <w:rFonts w:ascii="Comic Sans MS" w:hAnsi="Comic Sans MS"/>
          <w:sz w:val="20"/>
          <w:szCs w:val="20"/>
          <w:u w:color="000000"/>
        </w:rPr>
        <w:t>û</w:t>
      </w:r>
      <w:r>
        <w:rPr>
          <w:rFonts w:ascii="Comic Sans MS" w:hAnsi="Comic Sans MS"/>
          <w:sz w:val="20"/>
          <w:szCs w:val="20"/>
          <w:u w:color="000000"/>
        </w:rPr>
        <w:t>r comme Thal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  <w:lang w:val="it-IT"/>
        </w:rPr>
        <w:t>s, Leonardo, branche armement d</w:t>
      </w:r>
      <w:r>
        <w:rPr>
          <w:rStyle w:val="Aucun"/>
          <w:rFonts w:ascii="Comic Sans MS" w:hAnsi="Comic Sans MS"/>
          <w:sz w:val="20"/>
          <w:szCs w:val="20"/>
          <w:u w:color="000000"/>
        </w:rPr>
        <w:t>’</w:t>
      </w:r>
      <w:r>
        <w:rPr>
          <w:rFonts w:ascii="Comic Sans MS" w:hAnsi="Comic Sans MS"/>
          <w:sz w:val="20"/>
          <w:szCs w:val="20"/>
          <w:u w:color="000000"/>
          <w:lang w:val="en-US"/>
        </w:rPr>
        <w:t xml:space="preserve">Airbus, European Security Fencing). </w:t>
      </w:r>
    </w:p>
    <w:p w14:paraId="70A5CBAF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</w:p>
    <w:p w14:paraId="2383D99C" w14:textId="77777777" w:rsidR="00DA2D02" w:rsidRDefault="00DA2D02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</w:p>
    <w:p w14:paraId="143FF1D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Style w:val="Aucun"/>
          <w:rFonts w:ascii="Comic Sans MS" w:eastAsia="Comic Sans MS" w:hAnsi="Comic Sans MS" w:cs="Comic Sans MS"/>
          <w:b/>
          <w:bCs/>
          <w:sz w:val="20"/>
          <w:szCs w:val="20"/>
          <w:u w:val="single" w:color="000000"/>
        </w:rPr>
      </w:pPr>
      <w:r>
        <w:rPr>
          <w:rStyle w:val="Aucun"/>
          <w:rFonts w:ascii="Comic Sans MS" w:hAnsi="Comic Sans MS"/>
          <w:b/>
          <w:bCs/>
          <w:sz w:val="20"/>
          <w:szCs w:val="20"/>
          <w:u w:val="single" w:color="000000"/>
          <w:lang w:val="it-IT"/>
        </w:rPr>
        <w:t>Conclusion</w:t>
      </w:r>
    </w:p>
    <w:p w14:paraId="742D9979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</w:rPr>
        <w:t>- Remise en question du principe de libre circulation</w:t>
      </w:r>
    </w:p>
    <w:p w14:paraId="1465A508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omic Sans MS" w:eastAsia="Comic Sans MS" w:hAnsi="Comic Sans MS" w:cs="Comic Sans MS"/>
          <w:sz w:val="20"/>
          <w:szCs w:val="20"/>
          <w:u w:color="000000"/>
        </w:rPr>
      </w:pPr>
      <w:r>
        <w:rPr>
          <w:rFonts w:ascii="Comic Sans MS" w:hAnsi="Comic Sans MS"/>
          <w:sz w:val="20"/>
          <w:szCs w:val="20"/>
          <w:u w:color="000000"/>
          <w:lang w:val="ru-RU"/>
        </w:rPr>
        <w:t xml:space="preserve">- </w:t>
      </w:r>
      <w:r>
        <w:rPr>
          <w:rStyle w:val="Aucun"/>
          <w:rFonts w:ascii="Comic Sans MS" w:hAnsi="Comic Sans MS"/>
          <w:sz w:val="20"/>
          <w:szCs w:val="20"/>
          <w:u w:color="000000"/>
        </w:rPr>
        <w:t>« </w:t>
      </w:r>
      <w:r>
        <w:rPr>
          <w:rFonts w:ascii="Comic Sans MS" w:hAnsi="Comic Sans MS"/>
          <w:sz w:val="20"/>
          <w:szCs w:val="20"/>
          <w:u w:color="000000"/>
          <w:lang w:val="it-IT"/>
        </w:rPr>
        <w:t>la fronti</w:t>
      </w:r>
      <w:r>
        <w:rPr>
          <w:rStyle w:val="Aucun"/>
          <w:rFonts w:ascii="Comic Sans MS" w:hAnsi="Comic Sans MS"/>
          <w:sz w:val="20"/>
          <w:szCs w:val="20"/>
          <w:u w:color="000000"/>
        </w:rPr>
        <w:t>è</w:t>
      </w:r>
      <w:r>
        <w:rPr>
          <w:rFonts w:ascii="Comic Sans MS" w:hAnsi="Comic Sans MS"/>
          <w:sz w:val="20"/>
          <w:szCs w:val="20"/>
          <w:u w:color="000000"/>
        </w:rPr>
        <w:t>re cr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>e de la distance artificiellement l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o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ù </w:t>
      </w:r>
      <w:r>
        <w:rPr>
          <w:rFonts w:ascii="Comic Sans MS" w:hAnsi="Comic Sans MS"/>
          <w:sz w:val="20"/>
          <w:szCs w:val="20"/>
          <w:u w:color="000000"/>
        </w:rPr>
        <w:t>il y a de la proximit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 »</w:t>
      </w:r>
      <w:r>
        <w:rPr>
          <w:rFonts w:ascii="Comic Sans MS" w:hAnsi="Comic Sans MS"/>
          <w:sz w:val="20"/>
          <w:szCs w:val="20"/>
          <w:u w:color="000000"/>
          <w:lang w:val="de-DE"/>
        </w:rPr>
        <w:t>, Christiane Arbaret-Schultz</w:t>
      </w:r>
    </w:p>
    <w:p w14:paraId="1A78D0F1" w14:textId="77777777" w:rsidR="00DA2D02" w:rsidRDefault="00AB5981">
      <w:pPr>
        <w:pStyle w:val="Corps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</w:pPr>
      <w:r>
        <w:rPr>
          <w:rFonts w:ascii="Comic Sans MS" w:hAnsi="Comic Sans MS"/>
          <w:sz w:val="20"/>
          <w:szCs w:val="20"/>
          <w:u w:color="000000"/>
        </w:rPr>
        <w:t xml:space="preserve">- On assiste </w:t>
      </w:r>
      <w:r>
        <w:rPr>
          <w:rStyle w:val="Aucun"/>
          <w:rFonts w:ascii="Comic Sans MS" w:hAnsi="Comic Sans MS"/>
          <w:sz w:val="20"/>
          <w:szCs w:val="20"/>
          <w:u w:color="000000"/>
        </w:rPr>
        <w:t xml:space="preserve">à </w:t>
      </w:r>
      <w:r>
        <w:rPr>
          <w:rFonts w:ascii="Comic Sans MS" w:hAnsi="Comic Sans MS"/>
          <w:sz w:val="20"/>
          <w:szCs w:val="20"/>
          <w:u w:color="000000"/>
        </w:rPr>
        <w:t>une s</w:t>
      </w:r>
      <w:r>
        <w:rPr>
          <w:rStyle w:val="Aucun"/>
          <w:rFonts w:ascii="Comic Sans MS" w:hAnsi="Comic Sans MS"/>
          <w:sz w:val="20"/>
          <w:szCs w:val="20"/>
          <w:u w:color="000000"/>
        </w:rPr>
        <w:t>é</w:t>
      </w:r>
      <w:r>
        <w:rPr>
          <w:rFonts w:ascii="Comic Sans MS" w:hAnsi="Comic Sans MS"/>
          <w:sz w:val="20"/>
          <w:szCs w:val="20"/>
          <w:u w:color="000000"/>
        </w:rPr>
        <w:t xml:space="preserve">curisation et une remise en questions des principes de libre-circulation </w:t>
      </w:r>
    </w:p>
    <w:sectPr w:rsidR="00DA2D02">
      <w:headerReference w:type="default" r:id="rId34"/>
      <w:footerReference w:type="default" r:id="rId35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6CB513" w14:textId="77777777" w:rsidR="00000000" w:rsidRDefault="00AB5981">
      <w:r>
        <w:separator/>
      </w:r>
    </w:p>
  </w:endnote>
  <w:endnote w:type="continuationSeparator" w:id="0">
    <w:p w14:paraId="251EB361" w14:textId="77777777" w:rsidR="00000000" w:rsidRDefault="00AB5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Helvetica Neue">
    <w:altName w:val="Arial"/>
    <w:charset w:val="00"/>
    <w:family w:val="roman"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Roman"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C83E1E" w14:textId="77777777" w:rsidR="00DA2D02" w:rsidRDefault="00DA2D0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8715A7" w14:textId="77777777" w:rsidR="00000000" w:rsidRDefault="00AB5981">
      <w:r>
        <w:separator/>
      </w:r>
    </w:p>
  </w:footnote>
  <w:footnote w:type="continuationSeparator" w:id="0">
    <w:p w14:paraId="37607BB1" w14:textId="77777777" w:rsidR="00000000" w:rsidRDefault="00AB5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6CDBAC" w14:textId="77777777" w:rsidR="00DA2D02" w:rsidRDefault="00AB5981">
    <w:pPr>
      <w:pStyle w:val="En-tte"/>
      <w:tabs>
        <w:tab w:val="clear" w:pos="9020"/>
        <w:tab w:val="center" w:pos="4819"/>
        <w:tab w:val="right" w:pos="9638"/>
      </w:tabs>
    </w:pPr>
    <w:r>
      <w:tab/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1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643FBF"/>
    <w:multiLevelType w:val="hybridMultilevel"/>
    <w:tmpl w:val="25184C76"/>
    <w:numStyleLink w:val="Lettres"/>
  </w:abstractNum>
  <w:abstractNum w:abstractNumId="1" w15:restartNumberingAfterBreak="0">
    <w:nsid w:val="7FB47335"/>
    <w:multiLevelType w:val="hybridMultilevel"/>
    <w:tmpl w:val="25184C76"/>
    <w:styleLink w:val="Lettres"/>
    <w:lvl w:ilvl="0" w:tplc="A49C5CB0">
      <w:start w:val="1"/>
      <w:numFmt w:val="lowerLetter"/>
      <w:lvlText w:val="%1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1F01912">
      <w:start w:val="1"/>
      <w:numFmt w:val="lowerLetter"/>
      <w:lvlText w:val="%2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1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4BA42B6">
      <w:start w:val="1"/>
      <w:numFmt w:val="lowerLetter"/>
      <w:lvlText w:val="%3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2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462C5F6">
      <w:start w:val="1"/>
      <w:numFmt w:val="lowerLetter"/>
      <w:lvlText w:val="%4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3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D4437FA">
      <w:start w:val="1"/>
      <w:numFmt w:val="lowerLetter"/>
      <w:lvlText w:val="%5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4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D129FEE">
      <w:start w:val="1"/>
      <w:numFmt w:val="lowerLetter"/>
      <w:lvlText w:val="%6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5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4ECCA20">
      <w:start w:val="1"/>
      <w:numFmt w:val="lowerLetter"/>
      <w:lvlText w:val="%7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6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C7F808E0">
      <w:start w:val="1"/>
      <w:numFmt w:val="lowerLetter"/>
      <w:lvlText w:val="%8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7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3622694">
      <w:start w:val="1"/>
      <w:numFmt w:val="lowerLetter"/>
      <w:lvlText w:val="%9)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8263" w:hanging="26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revisionView w:formatting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D02"/>
    <w:rsid w:val="00AB5981"/>
    <w:rsid w:val="00DA2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D22636"/>
  <w15:docId w15:val="{E9399A50-14BA-440A-8EDC-8E6EB87F4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s">
    <w:name w:val="Corps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Aucun">
    <w:name w:val="Aucun"/>
  </w:style>
  <w:style w:type="character" w:customStyle="1" w:styleId="Lien">
    <w:name w:val="Lien"/>
    <w:rPr>
      <w:u w:val="single"/>
    </w:rPr>
  </w:style>
  <w:style w:type="character" w:customStyle="1" w:styleId="Hyperlink0">
    <w:name w:val="Hyperlink.0"/>
    <w:basedOn w:val="Lien"/>
    <w:rPr>
      <w:outline w:val="0"/>
      <w:color w:val="000000"/>
      <w:u w:val="single" w:color="0000FF"/>
    </w:rPr>
  </w:style>
  <w:style w:type="character" w:customStyle="1" w:styleId="Hyperlink1">
    <w:name w:val="Hyperlink.1"/>
    <w:basedOn w:val="Lien"/>
    <w:rPr>
      <w:outline w:val="0"/>
      <w:color w:val="0000FF"/>
      <w:u w:val="single" w:color="0000FF"/>
    </w:rPr>
  </w:style>
  <w:style w:type="paragraph" w:customStyle="1" w:styleId="Pardfaut">
    <w:name w:val="Par défau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Lien"/>
    <w:rPr>
      <w:b/>
      <w:bCs/>
      <w:outline w:val="0"/>
      <w:color w:val="000000"/>
      <w:u w:val="single" w:color="0000FF"/>
    </w:rPr>
  </w:style>
  <w:style w:type="character" w:customStyle="1" w:styleId="Hyperlink3">
    <w:name w:val="Hyperlink.3"/>
    <w:basedOn w:val="Lien"/>
    <w:rPr>
      <w:outline w:val="0"/>
      <w:color w:val="000000"/>
      <w:u w:val="single" w:color="008000"/>
    </w:rPr>
  </w:style>
  <w:style w:type="numbering" w:customStyle="1" w:styleId="Lettres">
    <w:name w:val="Lettres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34" Type="http://schemas.openxmlformats.org/officeDocument/2006/relationships/header" Target="header1.xml"/><Relationship Id="rId7" Type="http://schemas.openxmlformats.org/officeDocument/2006/relationships/hyperlink" Target="https://www.touteleurope.eu/actualite/le-fonctionnement-de-l-espace-schengen.html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consilium.europa.eu/fr/policies/strengthening-external-borders/" TargetMode="Externa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hyperlink" Target="https://www.touteleurope.eu/actualite/voyager-en-europe-et-dans-l-espace-schengen-quand-faut-il-un-visa.html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1.xml"/><Relationship Id="rId8" Type="http://schemas.openxmlformats.org/officeDocument/2006/relationships/hyperlink" Target="https://www.touteleurope.eu/fonctionnement-de-l-ue/frontieres-quel-est-l-impact-du-covid-19-sur-l-espace-schengen/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3149</Words>
  <Characters>17324</Characters>
  <Application>Microsoft Office Word</Application>
  <DocSecurity>0</DocSecurity>
  <Lines>144</Lines>
  <Paragraphs>40</Paragraphs>
  <ScaleCrop>false</ScaleCrop>
  <Company/>
  <LinksUpToDate>false</LinksUpToDate>
  <CharactersWithSpaces>20433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Véronique Bost-Lagier</dc:creator>
  <cp:lastModifiedBy>famille.lagier@outlook.fr</cp:lastModifiedBy>
  <cp:revision>2</cp:revision>
  <dcterms:created xsi:type="dcterms:W3CDTF">2021-04-30T12:33:00Z</dcterms:created>
  <dcterms:modified xsi:type="dcterms:W3CDTF">2021-04-30T12:33:00Z</dcterms:modified>
</cp:coreProperties>
</file>