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1EE0" w14:textId="13FA1E01" w:rsidR="00A37AE6" w:rsidRDefault="00C07EEB" w:rsidP="002713EA">
      <w:pPr>
        <w:spacing w:after="0"/>
      </w:pPr>
      <w:r>
        <w:t xml:space="preserve">Combustions, </w:t>
      </w:r>
      <w:proofErr w:type="spellStart"/>
      <w:r>
        <w:t>energies</w:t>
      </w:r>
      <w:proofErr w:type="spellEnd"/>
      <w:r>
        <w:t xml:space="preserve"> de liaisons</w:t>
      </w:r>
      <w:r w:rsidR="00892884">
        <w:t xml:space="preserve"> et pouvoir calorifique d’un combustible.</w:t>
      </w:r>
    </w:p>
    <w:p w14:paraId="1255D89B" w14:textId="4791E3A8" w:rsidR="00892884" w:rsidRDefault="001325E5" w:rsidP="002713EA">
      <w:pPr>
        <w:spacing w:after="0"/>
        <w:rPr>
          <w:b/>
          <w:bCs/>
          <w:u w:val="single"/>
        </w:rPr>
      </w:pPr>
      <w:r w:rsidRPr="001325E5">
        <w:rPr>
          <w:b/>
          <w:bCs/>
          <w:u w:val="single"/>
        </w:rPr>
        <w:t>Introduction</w:t>
      </w:r>
    </w:p>
    <w:p w14:paraId="5E2D3AE4" w14:textId="11AFB5BB" w:rsidR="001325E5" w:rsidRDefault="005908B3" w:rsidP="002713EA">
      <w:pPr>
        <w:pStyle w:val="Titre1"/>
        <w:spacing w:after="0"/>
      </w:pPr>
      <w:r>
        <w:t>Combustions</w:t>
      </w:r>
    </w:p>
    <w:p w14:paraId="2E4C0A67" w14:textId="1F735032" w:rsidR="005908B3" w:rsidRDefault="00C1299E" w:rsidP="002713EA">
      <w:pPr>
        <w:pStyle w:val="Titre2"/>
        <w:spacing w:after="0"/>
      </w:pPr>
      <w:r>
        <w:t>P</w:t>
      </w:r>
      <w:r w:rsidR="004D039C">
        <w:t>ropriétés</w:t>
      </w:r>
    </w:p>
    <w:p w14:paraId="5EAE9FEF" w14:textId="569A93B9" w:rsidR="0048660B" w:rsidRPr="001A4C9F" w:rsidRDefault="00C04C23" w:rsidP="002713EA">
      <w:pPr>
        <w:spacing w:after="0"/>
        <w:ind w:left="1416"/>
        <w:rPr>
          <w:b/>
          <w:bCs/>
        </w:rPr>
      </w:pPr>
      <w:r w:rsidRPr="001A4C9F">
        <w:rPr>
          <w:b/>
          <w:bCs/>
        </w:rPr>
        <w:t>Combustible et comburant</w:t>
      </w:r>
    </w:p>
    <w:p w14:paraId="4EB0A9E7" w14:textId="277A000F" w:rsidR="007F1C76" w:rsidRDefault="00D72CE8" w:rsidP="002713EA">
      <w:pPr>
        <w:spacing w:after="0"/>
        <w:ind w:left="1416"/>
        <w:rPr>
          <w:rFonts w:eastAsiaTheme="minorEastAsia"/>
        </w:rPr>
      </w:pPr>
      <w:r w:rsidRPr="007F1C76">
        <w:t xml:space="preserve">Comburant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3 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ozone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F1C76" w:rsidRPr="007F1C76">
        <w:rPr>
          <w:rFonts w:eastAsiaTheme="minorEastAsia"/>
        </w:rPr>
        <w:t xml:space="preserve"> (pero</w:t>
      </w:r>
      <w:r w:rsidR="007F1C76">
        <w:rPr>
          <w:rFonts w:eastAsiaTheme="minorEastAsia"/>
        </w:rPr>
        <w:t>xydes)</w:t>
      </w:r>
    </w:p>
    <w:p w14:paraId="63BEE67C" w14:textId="0A1D596F" w:rsidR="00CC0AFE" w:rsidRDefault="00CC0AFE" w:rsidP="002713EA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But :     </w:t>
      </w:r>
      <w:proofErr w:type="spellStart"/>
      <w:r>
        <w:rPr>
          <w:rFonts w:eastAsiaTheme="minorEastAsia"/>
        </w:rPr>
        <w:t>elever</w:t>
      </w:r>
      <w:proofErr w:type="spellEnd"/>
      <w:r>
        <w:rPr>
          <w:rFonts w:eastAsiaTheme="minorEastAsia"/>
        </w:rPr>
        <w:t xml:space="preserve"> la </w:t>
      </w:r>
      <w:proofErr w:type="spellStart"/>
      <w:r>
        <w:rPr>
          <w:rFonts w:eastAsiaTheme="minorEastAsia"/>
        </w:rPr>
        <w:t>temperature</w:t>
      </w:r>
      <w:proofErr w:type="spellEnd"/>
      <w:r>
        <w:rPr>
          <w:rFonts w:eastAsiaTheme="minorEastAsia"/>
        </w:rPr>
        <w:t xml:space="preserve"> d’un corps</w:t>
      </w:r>
    </w:p>
    <w:p w14:paraId="41CAE424" w14:textId="2AFC0DA3" w:rsidR="00CC0AFE" w:rsidRDefault="00CC0AFE" w:rsidP="002713EA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Elever</w:t>
      </w:r>
      <w:proofErr w:type="spellEnd"/>
      <w:r>
        <w:rPr>
          <w:rFonts w:eastAsiaTheme="minorEastAsia"/>
        </w:rPr>
        <w:t xml:space="preserve"> la pression d’un fluide</w:t>
      </w:r>
    </w:p>
    <w:p w14:paraId="05728F7D" w14:textId="60573B19" w:rsidR="00CC0AFE" w:rsidRDefault="00CC0AFE" w:rsidP="002713EA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ab/>
        <w:t>Produire de la lumière</w:t>
      </w:r>
    </w:p>
    <w:p w14:paraId="4833A409" w14:textId="0A39E5D1" w:rsidR="001A4C9F" w:rsidRDefault="001A4C9F" w:rsidP="002713EA">
      <w:pPr>
        <w:spacing w:after="0"/>
        <w:ind w:left="1416"/>
        <w:rPr>
          <w:rFonts w:eastAsiaTheme="minorEastAsia"/>
          <w:b/>
          <w:bCs/>
        </w:rPr>
      </w:pPr>
      <w:r w:rsidRPr="001A4C9F">
        <w:rPr>
          <w:rFonts w:eastAsiaTheme="minorEastAsia"/>
          <w:b/>
          <w:bCs/>
        </w:rPr>
        <w:t xml:space="preserve">Danger et sécurité </w:t>
      </w:r>
    </w:p>
    <w:p w14:paraId="250D0BB1" w14:textId="09B353A4" w:rsidR="001A4C9F" w:rsidRDefault="006B4AE4" w:rsidP="002713EA">
      <w:pPr>
        <w:spacing w:after="0"/>
        <w:ind w:left="1416"/>
        <w:rPr>
          <w:rFonts w:eastAsiaTheme="minorEastAsia"/>
        </w:rPr>
      </w:pPr>
      <w:proofErr w:type="spellStart"/>
      <w:r w:rsidRPr="006B4AE4">
        <w:rPr>
          <w:rFonts w:eastAsiaTheme="minorEastAsia"/>
        </w:rPr>
        <w:t>Degagement</w:t>
      </w:r>
      <w:proofErr w:type="spellEnd"/>
      <w:r w:rsidRPr="006B4AE4">
        <w:rPr>
          <w:rFonts w:eastAsiaTheme="minorEastAsia"/>
        </w:rPr>
        <w:t xml:space="preserve"> </w:t>
      </w:r>
      <w:proofErr w:type="spellStart"/>
      <w:r w:rsidRPr="006B4AE4">
        <w:rPr>
          <w:rFonts w:eastAsiaTheme="minorEastAsia"/>
        </w:rPr>
        <w:t>d’energie</w:t>
      </w:r>
      <w:proofErr w:type="spellEnd"/>
    </w:p>
    <w:p w14:paraId="6CFDBA5D" w14:textId="6093C759" w:rsidR="006B4AE4" w:rsidRDefault="006B4AE4" w:rsidP="002713EA">
      <w:pPr>
        <w:spacing w:after="0"/>
        <w:ind w:left="1416"/>
        <w:rPr>
          <w:rFonts w:eastAsiaTheme="minorEastAsia"/>
        </w:rPr>
      </w:pPr>
      <w:proofErr w:type="spellStart"/>
      <w:r>
        <w:rPr>
          <w:rFonts w:eastAsiaTheme="minorEastAsia"/>
        </w:rPr>
        <w:t>Degagement</w:t>
      </w:r>
      <w:proofErr w:type="spellEnd"/>
      <w:r>
        <w:rPr>
          <w:rFonts w:eastAsiaTheme="minorEastAsia"/>
        </w:rPr>
        <w:t xml:space="preserve"> de vapeur (explosion ?)</w:t>
      </w:r>
    </w:p>
    <w:p w14:paraId="3FE7FECB" w14:textId="4E9AAE14" w:rsidR="006B4AE4" w:rsidRDefault="008C29A9" w:rsidP="002713EA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Exemples : </w:t>
      </w:r>
    </w:p>
    <w:p w14:paraId="3CB32E8F" w14:textId="6A3F8E62" w:rsidR="00BF654F" w:rsidRDefault="008C29A9" w:rsidP="002713EA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Koweit</w:t>
      </w:r>
      <w:proofErr w:type="spellEnd"/>
      <w:r>
        <w:rPr>
          <w:rFonts w:eastAsiaTheme="minorEastAsia"/>
        </w:rPr>
        <w:t> : 700 puits ont brulé</w:t>
      </w:r>
      <w:r w:rsidR="00BF654F">
        <w:rPr>
          <w:rFonts w:eastAsiaTheme="minorEastAsia"/>
        </w:rPr>
        <w:t>. L’extinction a pris 7 mois et 1,5 G$</w:t>
      </w:r>
    </w:p>
    <w:p w14:paraId="569B07EB" w14:textId="4C6D462B" w:rsidR="00BF654F" w:rsidRDefault="004B630C" w:rsidP="002713EA">
      <w:pPr>
        <w:spacing w:after="0"/>
        <w:ind w:left="1416"/>
        <w:rPr>
          <w:rFonts w:eastAsiaTheme="minorEastAsia"/>
        </w:rPr>
      </w:pPr>
      <w:proofErr w:type="spellStart"/>
      <w:r>
        <w:rPr>
          <w:rFonts w:eastAsiaTheme="minorEastAsia"/>
          <w:b/>
          <w:bCs/>
        </w:rPr>
        <w:t>Environment</w:t>
      </w:r>
      <w:proofErr w:type="spellEnd"/>
    </w:p>
    <w:p w14:paraId="351EC82A" w14:textId="237AAAB5" w:rsidR="004B630C" w:rsidRDefault="004B630C" w:rsidP="002713EA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>Ressources fossiles</w:t>
      </w:r>
    </w:p>
    <w:p w14:paraId="7DE00C21" w14:textId="49A9FB8B" w:rsidR="00A11BF4" w:rsidRPr="004B630C" w:rsidRDefault="00A11BF4" w:rsidP="002713EA">
      <w:pPr>
        <w:spacing w:after="0"/>
        <w:ind w:left="1416"/>
        <w:rPr>
          <w:rFonts w:eastAsiaTheme="minorEastAsia"/>
        </w:rPr>
      </w:pPr>
      <w:proofErr w:type="spellStart"/>
      <w:r>
        <w:rPr>
          <w:rFonts w:eastAsiaTheme="minorEastAsia"/>
        </w:rPr>
        <w:t>Emanation</w:t>
      </w:r>
      <w:proofErr w:type="spellEnd"/>
      <w:r>
        <w:rPr>
          <w:rFonts w:eastAsiaTheme="minorEastAsia"/>
        </w:rPr>
        <w:t xml:space="preserve"> de CO2</w:t>
      </w:r>
    </w:p>
    <w:p w14:paraId="76B0E759" w14:textId="1A6B2D2A" w:rsidR="004D039C" w:rsidRDefault="004D039C" w:rsidP="002713EA">
      <w:pPr>
        <w:pStyle w:val="Titre2"/>
        <w:spacing w:after="0"/>
      </w:pPr>
      <w:r>
        <w:t>Combustion complète d’un alcane et d’un alcool</w:t>
      </w:r>
    </w:p>
    <w:p w14:paraId="501D8412" w14:textId="509FA8D9" w:rsidR="00CC0AFE" w:rsidRDefault="00A11BF4" w:rsidP="002713EA">
      <w:pPr>
        <w:spacing w:after="0"/>
        <w:ind w:left="1416"/>
        <w:rPr>
          <w:b/>
          <w:bCs/>
        </w:rPr>
      </w:pPr>
      <w:r>
        <w:rPr>
          <w:b/>
          <w:bCs/>
        </w:rPr>
        <w:t>Alcane</w:t>
      </w:r>
    </w:p>
    <w:p w14:paraId="3CD5D0B0" w14:textId="76A6DD4A" w:rsidR="00A11BF4" w:rsidRPr="00497147" w:rsidRDefault="00C36F6E" w:rsidP="002713EA">
      <w:pPr>
        <w:spacing w:after="0"/>
        <w:ind w:left="1416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+2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+1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/>
            </w:rPr>
            <m:t>—&gt;nC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</m:oMath>
      </m:oMathPara>
    </w:p>
    <w:p w14:paraId="46CC61E4" w14:textId="172F4A30" w:rsidR="00497147" w:rsidRPr="00497147" w:rsidRDefault="00497147" w:rsidP="002713EA">
      <w:pPr>
        <w:spacing w:after="0"/>
        <w:ind w:left="1416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Alcool</w:t>
      </w:r>
    </w:p>
    <w:p w14:paraId="326C96C7" w14:textId="6F51F634" w:rsidR="00C36F6E" w:rsidRPr="00601347" w:rsidRDefault="00C36F6E" w:rsidP="002713EA">
      <w:pPr>
        <w:spacing w:after="0"/>
        <w:ind w:left="1416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+2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(g)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/>
            </w:rPr>
            <m:t>—&gt;nC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</m:sub>
          </m:sSub>
        </m:oMath>
      </m:oMathPara>
    </w:p>
    <w:p w14:paraId="5F612E99" w14:textId="53281670" w:rsidR="00C36F6E" w:rsidRPr="00C36F6E" w:rsidRDefault="00C36F6E" w:rsidP="002713EA">
      <w:pPr>
        <w:spacing w:after="0"/>
        <w:ind w:left="1416"/>
        <w:rPr>
          <w:b/>
          <w:bCs/>
          <w:iCs/>
        </w:rPr>
      </w:pPr>
    </w:p>
    <w:p w14:paraId="4411754C" w14:textId="4CBE64DB" w:rsidR="005908B3" w:rsidRDefault="005908B3" w:rsidP="002713EA">
      <w:pPr>
        <w:pStyle w:val="Titre1"/>
        <w:spacing w:after="0"/>
      </w:pPr>
      <w:r>
        <w:t>Energie</w:t>
      </w:r>
    </w:p>
    <w:p w14:paraId="7B329F49" w14:textId="7900333A" w:rsidR="004D039C" w:rsidRDefault="0048660B" w:rsidP="002713EA">
      <w:pPr>
        <w:pStyle w:val="Titre2"/>
        <w:spacing w:after="0"/>
      </w:pPr>
      <w:r>
        <w:t>Énergies</w:t>
      </w:r>
      <w:r w:rsidR="00090329">
        <w:t xml:space="preserve"> de liaisons</w:t>
      </w:r>
    </w:p>
    <w:p w14:paraId="417BB0E3" w14:textId="44B2AB38" w:rsidR="00C31BFF" w:rsidRDefault="00B339EA" w:rsidP="002713EA">
      <w:pPr>
        <w:spacing w:after="0"/>
        <w:ind w:left="1416"/>
      </w:pPr>
      <w:r>
        <w:t>Rupture d’une liaison : endothermique</w:t>
      </w:r>
    </w:p>
    <w:p w14:paraId="09412653" w14:textId="0CBFA6A0" w:rsidR="00B339EA" w:rsidRDefault="00B339EA" w:rsidP="002713EA">
      <w:pPr>
        <w:spacing w:after="0"/>
        <w:ind w:left="1416"/>
      </w:pPr>
      <w:proofErr w:type="spellStart"/>
      <w:r>
        <w:t>Etablissement</w:t>
      </w:r>
      <w:proofErr w:type="spellEnd"/>
      <w:r>
        <w:t xml:space="preserve"> d’une liaison : exothermique</w:t>
      </w:r>
    </w:p>
    <w:p w14:paraId="428DFBBB" w14:textId="6A55745F" w:rsidR="00B339EA" w:rsidRDefault="002713EA" w:rsidP="002713EA">
      <w:pPr>
        <w:spacing w:after="0"/>
        <w:ind w:left="1416"/>
      </w:pPr>
      <w:r>
        <w:t xml:space="preserve">Traduit la solidité d’une liaison chimique </w:t>
      </w:r>
    </w:p>
    <w:p w14:paraId="2F002053" w14:textId="0F8F94AE" w:rsidR="00576B2A" w:rsidRDefault="00576B2A" w:rsidP="002713EA">
      <w:pPr>
        <w:spacing w:after="0"/>
        <w:ind w:left="1416"/>
      </w:pPr>
      <w:r>
        <w:t>Unité : J</w:t>
      </w:r>
      <w:r w:rsidR="001413C7">
        <w:t>/mol</w:t>
      </w:r>
    </w:p>
    <w:p w14:paraId="27A04777" w14:textId="2F1E2AB3" w:rsidR="00090329" w:rsidRDefault="00090329" w:rsidP="002713EA">
      <w:pPr>
        <w:pStyle w:val="Titre2"/>
        <w:spacing w:after="0"/>
      </w:pPr>
      <w:r>
        <w:t>Energie molaire de combustion</w:t>
      </w:r>
    </w:p>
    <w:p w14:paraId="36982772" w14:textId="5449791F" w:rsidR="00576B2A" w:rsidRPr="0043071B" w:rsidRDefault="00476899" w:rsidP="00576B2A">
      <w:pPr>
        <w:ind w:left="1416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comb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>
              <m:ctrlPr>
                <w:rPr>
                  <w:rFonts w:ascii="Cambria Math" w:hAnsi="Cambria Math"/>
                  <w:i/>
                </w:rPr>
              </m:ctrlPr>
            </m:sub>
            <m:sup>
              <m:ctrlPr>
                <w:rPr>
                  <w:rFonts w:ascii="Cambria Math" w:hAnsi="Cambria Math"/>
                  <w:i/>
                </w:rPr>
              </m:ctrlP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liaison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produits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nary>
          <m:r>
            <w:rPr>
              <w:rFonts w:ascii="Cambria Math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liaison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réactifs</m:t>
                  </m:r>
                </m:e>
              </m:d>
            </m:e>
          </m:nary>
        </m:oMath>
      </m:oMathPara>
    </w:p>
    <w:p w14:paraId="51643328" w14:textId="5924AE5A" w:rsidR="0043071B" w:rsidRPr="00576B2A" w:rsidRDefault="0043071B" w:rsidP="00576B2A">
      <w:pPr>
        <w:ind w:left="1416"/>
      </w:pPr>
      <w:r>
        <w:t>Unité : J/mol</w:t>
      </w:r>
    </w:p>
    <w:p w14:paraId="729D512D" w14:textId="301EC2D7" w:rsidR="00090329" w:rsidRDefault="0048660B" w:rsidP="00900675">
      <w:pPr>
        <w:pStyle w:val="Titre2"/>
        <w:spacing w:after="0"/>
      </w:pPr>
      <w:r>
        <w:t>Pouvoir calorifique massique</w:t>
      </w:r>
    </w:p>
    <w:p w14:paraId="51FC99E8" w14:textId="22C44464" w:rsidR="00BD76CF" w:rsidRPr="00BD76CF" w:rsidRDefault="00900675" w:rsidP="00206DD7">
      <w:pPr>
        <w:spacing w:after="0"/>
        <w:ind w:left="1416"/>
      </w:pPr>
      <w:r w:rsidRPr="00900675">
        <w:t>Le pouvoir calorifique d’un combustible désigne l’énergie thermique libérée lors de sa combustion complète, par unité de masse.</w:t>
      </w:r>
    </w:p>
    <w:p w14:paraId="502725EA" w14:textId="374C9817" w:rsidR="0048660B" w:rsidRDefault="0048660B" w:rsidP="002713EA">
      <w:pPr>
        <w:pStyle w:val="Titre3"/>
        <w:spacing w:after="0"/>
      </w:pPr>
      <w:r>
        <w:t>Supérieur</w:t>
      </w:r>
    </w:p>
    <w:p w14:paraId="7E6BC5E0" w14:textId="6C4F11C2" w:rsidR="00AA5A91" w:rsidRPr="00533CA0" w:rsidRDefault="00533CA0" w:rsidP="00AA5A9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massique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comb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7599D9CB" w14:textId="0606ECDB" w:rsidR="00533CA0" w:rsidRPr="00AA5A91" w:rsidRDefault="00533CA0" w:rsidP="00A12AB4">
      <w:pPr>
        <w:spacing w:after="0"/>
        <w:ind w:left="1416"/>
      </w:pPr>
      <w:r w:rsidRPr="00533CA0">
        <w:t xml:space="preserve">Le </w:t>
      </w:r>
      <w:r w:rsidRPr="00A12AB4">
        <w:t>PCS</w:t>
      </w:r>
      <w:r w:rsidRPr="00533CA0">
        <w:t xml:space="preserve"> correspond à la quantité d'énergie totale libérée </w:t>
      </w:r>
      <w:r w:rsidRPr="00A12AB4">
        <w:t>lors de la combustion complète d'un combustible</w:t>
      </w:r>
      <w:r w:rsidRPr="00533CA0">
        <w:t xml:space="preserve">, </w:t>
      </w:r>
      <w:r w:rsidRPr="00A12AB4">
        <w:t>en incluant</w:t>
      </w:r>
      <w:r w:rsidRPr="00533CA0">
        <w:t xml:space="preserve"> la condensation de la vapeur d'eau formée.</w:t>
      </w:r>
    </w:p>
    <w:p w14:paraId="7FC39905" w14:textId="53DAD61B" w:rsidR="00206DD7" w:rsidRDefault="00206DD7" w:rsidP="00206DD7">
      <w:pPr>
        <w:pStyle w:val="Titre3"/>
      </w:pPr>
      <w:r>
        <w:t>Inférieur</w:t>
      </w:r>
    </w:p>
    <w:p w14:paraId="726EED59" w14:textId="18E3C6B4" w:rsidR="00533CA0" w:rsidRPr="00E76BF1" w:rsidRDefault="00E76BF1" w:rsidP="00533CA0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PCI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PCS</m:t>
          </m:r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w:rPr>
                      <w:rFonts w:ascii="Cambria Math" w:hAnsi="Cambria Math"/>
                    </w:rPr>
                    <m:t>​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​×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vaporisation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​</m:t>
          </m:r>
        </m:oMath>
      </m:oMathPara>
    </w:p>
    <w:p w14:paraId="309659B1" w14:textId="5278328D" w:rsidR="00E76BF1" w:rsidRPr="00533CA0" w:rsidRDefault="00A12AB4" w:rsidP="00A12AB4">
      <w:pPr>
        <w:spacing w:after="0"/>
        <w:ind w:left="1416"/>
      </w:pPr>
      <w:r w:rsidRPr="00A12AB4">
        <w:t>Le PCI est simplement le PCS moins la chaleur latente de vaporisation de l’eau formée (car on suppose que l'eau reste à l'état gazeux).</w:t>
      </w:r>
    </w:p>
    <w:p w14:paraId="54CF953D" w14:textId="77777777" w:rsidR="00206DD7" w:rsidRPr="00206DD7" w:rsidRDefault="00206DD7" w:rsidP="00206DD7"/>
    <w:sectPr w:rsidR="00206DD7" w:rsidRPr="0020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3D3"/>
    <w:multiLevelType w:val="hybridMultilevel"/>
    <w:tmpl w:val="759667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02331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 w16cid:durableId="1108892674">
    <w:abstractNumId w:val="0"/>
  </w:num>
  <w:num w:numId="2" w16cid:durableId="1884629493">
    <w:abstractNumId w:val="1"/>
  </w:num>
  <w:num w:numId="3" w16cid:durableId="1375692433">
    <w:abstractNumId w:val="1"/>
  </w:num>
  <w:num w:numId="4" w16cid:durableId="1791127461">
    <w:abstractNumId w:val="1"/>
  </w:num>
  <w:num w:numId="5" w16cid:durableId="832373761">
    <w:abstractNumId w:val="1"/>
  </w:num>
  <w:num w:numId="6" w16cid:durableId="210877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56"/>
    <w:rsid w:val="00083AFC"/>
    <w:rsid w:val="00090329"/>
    <w:rsid w:val="001325E5"/>
    <w:rsid w:val="001413C7"/>
    <w:rsid w:val="001A4C9F"/>
    <w:rsid w:val="00206DD7"/>
    <w:rsid w:val="00212A31"/>
    <w:rsid w:val="002713EA"/>
    <w:rsid w:val="0034745C"/>
    <w:rsid w:val="00417103"/>
    <w:rsid w:val="0043071B"/>
    <w:rsid w:val="00476899"/>
    <w:rsid w:val="0048660B"/>
    <w:rsid w:val="00497147"/>
    <w:rsid w:val="004B630C"/>
    <w:rsid w:val="004D039C"/>
    <w:rsid w:val="004F4EBB"/>
    <w:rsid w:val="00533CA0"/>
    <w:rsid w:val="00576B2A"/>
    <w:rsid w:val="00577F6C"/>
    <w:rsid w:val="005908B3"/>
    <w:rsid w:val="00601347"/>
    <w:rsid w:val="006B4AE4"/>
    <w:rsid w:val="007F1C76"/>
    <w:rsid w:val="00892884"/>
    <w:rsid w:val="008C29A9"/>
    <w:rsid w:val="00900675"/>
    <w:rsid w:val="00921ADC"/>
    <w:rsid w:val="00A11BF4"/>
    <w:rsid w:val="00A12AB4"/>
    <w:rsid w:val="00A37AE6"/>
    <w:rsid w:val="00AA5A91"/>
    <w:rsid w:val="00B339EA"/>
    <w:rsid w:val="00BD76CF"/>
    <w:rsid w:val="00BF654F"/>
    <w:rsid w:val="00C04C23"/>
    <w:rsid w:val="00C07EEB"/>
    <w:rsid w:val="00C1299E"/>
    <w:rsid w:val="00C31BFF"/>
    <w:rsid w:val="00C36F6E"/>
    <w:rsid w:val="00C81F49"/>
    <w:rsid w:val="00CC0AFE"/>
    <w:rsid w:val="00CE3056"/>
    <w:rsid w:val="00D72CE8"/>
    <w:rsid w:val="00E348A0"/>
    <w:rsid w:val="00E76BF1"/>
    <w:rsid w:val="00F6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46C4"/>
  <w15:chartTrackingRefBased/>
  <w15:docId w15:val="{B72B51C5-26EC-4B45-BE01-F4758F3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F6E"/>
  </w:style>
  <w:style w:type="paragraph" w:styleId="Titre1">
    <w:name w:val="heading 1"/>
    <w:basedOn w:val="Normal"/>
    <w:next w:val="Normal"/>
    <w:link w:val="Titre1Car"/>
    <w:uiPriority w:val="9"/>
    <w:qFormat/>
    <w:rsid w:val="00CE3056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3056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3056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3056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3056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3056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3056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3056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3056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E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E30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305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305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30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30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30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30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3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3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3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30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30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305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305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3056"/>
    <w:rPr>
      <w:b/>
      <w:bCs/>
      <w:smallCaps/>
      <w:color w:val="2F5496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D72C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brunet</dc:creator>
  <cp:keywords/>
  <dc:description/>
  <cp:lastModifiedBy>marc brunet</cp:lastModifiedBy>
  <cp:revision>45</cp:revision>
  <dcterms:created xsi:type="dcterms:W3CDTF">2025-04-14T10:11:00Z</dcterms:created>
  <dcterms:modified xsi:type="dcterms:W3CDTF">2025-04-15T07:17:00Z</dcterms:modified>
</cp:coreProperties>
</file>