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A43A" w14:textId="77777777" w:rsidR="0021281F" w:rsidRPr="009B2EC0" w:rsidRDefault="007F4B0C" w:rsidP="0021281F">
      <w:pP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TRAVAIL EN DISTANCIEL A FAIRE EN ENSEIGNEMENT SCIENTIFIQUE SVT</w:t>
      </w:r>
    </w:p>
    <w:p w14:paraId="63C916BE" w14:textId="77777777" w:rsidR="007F4B0C" w:rsidRDefault="007F4B0C" w:rsidP="0021281F">
      <w:pPr>
        <w:rPr>
          <w:rFonts w:ascii="Comic Sans MS" w:hAnsi="Comic Sans MS"/>
          <w:b/>
        </w:rPr>
      </w:pPr>
    </w:p>
    <w:p w14:paraId="347A506A" w14:textId="77777777" w:rsidR="007F4B0C" w:rsidRDefault="007F4B0C" w:rsidP="007F4B0C">
      <w:pPr>
        <w:jc w:val="both"/>
        <w:rPr>
          <w:rFonts w:ascii="Comic Sans MS" w:hAnsi="Comic Sans MS"/>
          <w:b/>
        </w:rPr>
      </w:pPr>
      <w:r w:rsidRPr="007F4B0C">
        <w:rPr>
          <w:rFonts w:ascii="Comic Sans MS" w:hAnsi="Comic Sans MS"/>
          <w:b/>
          <w:u w:val="single"/>
        </w:rPr>
        <w:t>ETAPE 1</w:t>
      </w:r>
      <w:r>
        <w:rPr>
          <w:rFonts w:ascii="Comic Sans MS" w:hAnsi="Comic Sans MS"/>
          <w:b/>
        </w:rPr>
        <w:t xml:space="preserve"> : Chapitre en cours Histoire de l’âge de la Terre </w:t>
      </w:r>
    </w:p>
    <w:p w14:paraId="536BC0BB" w14:textId="77777777" w:rsidR="007F4B0C" w:rsidRPr="007F4B0C" w:rsidRDefault="007F4B0C" w:rsidP="007F4B0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7F4B0C">
        <w:rPr>
          <w:rFonts w:ascii="Comic Sans MS" w:hAnsi="Comic Sans MS"/>
        </w:rPr>
        <w:t xml:space="preserve">Remplir les tableaux de l’activité histoire de l’âge de la Terre </w:t>
      </w:r>
    </w:p>
    <w:p w14:paraId="67CDB80C" w14:textId="77777777" w:rsidR="007F4B0C" w:rsidRPr="007F4B0C" w:rsidRDefault="007F4B0C" w:rsidP="007F4B0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7F4B0C">
        <w:rPr>
          <w:rFonts w:ascii="Comic Sans MS" w:hAnsi="Comic Sans MS"/>
        </w:rPr>
        <w:t>Finir la frise chronologique associé aux tableaux</w:t>
      </w:r>
    </w:p>
    <w:p w14:paraId="5A1A96B3" w14:textId="77777777" w:rsidR="007F4B0C" w:rsidRPr="007F4B0C" w:rsidRDefault="007F4B0C" w:rsidP="007F4B0C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7F4B0C">
        <w:rPr>
          <w:rFonts w:ascii="Comic Sans MS" w:hAnsi="Comic Sans MS"/>
        </w:rPr>
        <w:t>Envoyer tableau et frise réalisée par mail sur école directe</w:t>
      </w:r>
    </w:p>
    <w:p w14:paraId="491431E9" w14:textId="77777777" w:rsidR="0021281F" w:rsidRDefault="0021281F" w:rsidP="0021281F"/>
    <w:p w14:paraId="26CB8C2A" w14:textId="77777777" w:rsidR="0021281F" w:rsidRDefault="007F4B0C" w:rsidP="007F4B0C">
      <w:pPr>
        <w:jc w:val="both"/>
        <w:rPr>
          <w:rFonts w:ascii="Comic Sans MS" w:hAnsi="Comic Sans MS"/>
          <w:b/>
        </w:rPr>
      </w:pPr>
      <w:r w:rsidRPr="007F4B0C">
        <w:rPr>
          <w:rFonts w:ascii="Comic Sans MS" w:hAnsi="Comic Sans MS"/>
          <w:b/>
          <w:u w:val="single"/>
        </w:rPr>
        <w:t>ETAPE 2</w:t>
      </w:r>
      <w:r w:rsidRPr="007F4B0C">
        <w:rPr>
          <w:rFonts w:ascii="Comic Sans MS" w:hAnsi="Comic Sans MS"/>
          <w:b/>
        </w:rPr>
        <w:t xml:space="preserve"> : Faire l’exercice ci-dessous. </w:t>
      </w:r>
    </w:p>
    <w:p w14:paraId="69CCFCE6" w14:textId="77777777" w:rsidR="007F4B0C" w:rsidRPr="007F4B0C" w:rsidRDefault="007F4B0C" w:rsidP="007F4B0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610D8F9" wp14:editId="0F609290">
            <wp:simplePos x="0" y="0"/>
            <wp:positionH relativeFrom="column">
              <wp:posOffset>-347813</wp:posOffset>
            </wp:positionH>
            <wp:positionV relativeFrom="paragraph">
              <wp:posOffset>4960</wp:posOffset>
            </wp:positionV>
            <wp:extent cx="6314536" cy="2247041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36" cy="2247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F4FE" w14:textId="77777777" w:rsidR="0021281F" w:rsidRPr="0021281F" w:rsidRDefault="0021281F" w:rsidP="0021281F"/>
    <w:p w14:paraId="70D9B49F" w14:textId="77777777" w:rsidR="0021281F" w:rsidRPr="0021281F" w:rsidRDefault="0021281F" w:rsidP="0021281F"/>
    <w:p w14:paraId="6AF33DCE" w14:textId="77777777" w:rsidR="00CC4AA0" w:rsidRDefault="00CC4AA0" w:rsidP="0021281F"/>
    <w:p w14:paraId="10970665" w14:textId="77777777" w:rsidR="00CC4AA0" w:rsidRDefault="00CC4AA0" w:rsidP="0021281F"/>
    <w:p w14:paraId="0CDCFC3A" w14:textId="77777777" w:rsidR="00CC4AA0" w:rsidRDefault="00CC4AA0" w:rsidP="0021281F"/>
    <w:p w14:paraId="14C50501" w14:textId="77777777" w:rsidR="00CC4AA0" w:rsidRDefault="00CC4AA0" w:rsidP="0021281F"/>
    <w:p w14:paraId="655DB939" w14:textId="77777777" w:rsidR="00CC4AA0" w:rsidRDefault="00CC4AA0" w:rsidP="0021281F"/>
    <w:p w14:paraId="5797B2F2" w14:textId="77777777" w:rsidR="00CC4AA0" w:rsidRDefault="00CC4AA0" w:rsidP="0021281F">
      <w:pPr>
        <w:rPr>
          <w:rFonts w:ascii="Comic Sans MS" w:hAnsi="Comic Sans MS"/>
          <w:b/>
        </w:rPr>
      </w:pPr>
    </w:p>
    <w:p w14:paraId="2C4A4A4F" w14:textId="3BEED6EC" w:rsidR="00961A33" w:rsidRDefault="00961A33" w:rsidP="00961A33">
      <w:pPr>
        <w:pStyle w:val="Paragraphedeliste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port de gants, de chaussettes, bonnet et masque de chirurgien permet de protéger les mains, pieds, oreilles et nez, faisant parti du compartiment périphérique où se réalise la thermolyse</w:t>
      </w:r>
      <w:r w:rsidR="007A6419">
        <w:rPr>
          <w:rFonts w:ascii="Comic Sans MS" w:hAnsi="Comic Sans MS"/>
          <w:b/>
        </w:rPr>
        <w:t xml:space="preserve"> (l’enveloppe thermique se refroidit plus vite)</w:t>
      </w:r>
      <w:r>
        <w:rPr>
          <w:rFonts w:ascii="Comic Sans MS" w:hAnsi="Comic Sans MS"/>
          <w:b/>
        </w:rPr>
        <w:t xml:space="preserve"> Cela permet d’éviter les pertes de chaleurs.</w:t>
      </w:r>
    </w:p>
    <w:p w14:paraId="3771C55E" w14:textId="7280062E" w:rsidR="00933FD3" w:rsidRDefault="00933FD3" w:rsidP="00961A33">
      <w:pPr>
        <w:pStyle w:val="Paragraphedeliste"/>
        <w:ind w:left="1080"/>
        <w:rPr>
          <w:rFonts w:ascii="Comic Sans MS" w:hAnsi="Comic Sans MS"/>
          <w:b/>
        </w:rPr>
      </w:pPr>
      <w:r w:rsidRPr="00961A33">
        <w:rPr>
          <w:rFonts w:ascii="Comic Sans MS" w:hAnsi="Comic Sans MS"/>
          <w:b/>
        </w:rPr>
        <w:t>Le passage successif du patient dans chaque chambre d’une température moins froide à plus froide permet d’éviter en trop grand le choc thermique</w:t>
      </w:r>
      <w:r w:rsidR="00961A33">
        <w:rPr>
          <w:rFonts w:ascii="Comic Sans MS" w:hAnsi="Comic Sans MS"/>
          <w:b/>
        </w:rPr>
        <w:t>.</w:t>
      </w:r>
    </w:p>
    <w:p w14:paraId="347A122A" w14:textId="727C2145" w:rsidR="00961A33" w:rsidRDefault="00961A33" w:rsidP="00961A33">
      <w:pPr>
        <w:pStyle w:val="Paragraphedeliste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Les phénomènes physiologiques qui se déroulent dans le corps du sportif sont la </w:t>
      </w:r>
      <w:proofErr w:type="spellStart"/>
      <w:r>
        <w:rPr>
          <w:rFonts w:ascii="Comic Sans MS" w:hAnsi="Comic Sans MS"/>
          <w:b/>
        </w:rPr>
        <w:t>vasoconstiction</w:t>
      </w:r>
      <w:proofErr w:type="spellEnd"/>
      <w:r>
        <w:rPr>
          <w:rFonts w:ascii="Comic Sans MS" w:hAnsi="Comic Sans MS"/>
          <w:b/>
        </w:rPr>
        <w:t>, c’est-à-dire que le diamètre des vaisseaux sanguins diminue, pour ainsi diminuer le débit de sang et limiter les pertes de chaleurs vers l’extérieur.</w:t>
      </w:r>
    </w:p>
    <w:p w14:paraId="1F1559AA" w14:textId="3963A0C1" w:rsidR="00961A33" w:rsidRDefault="00961A33" w:rsidP="00961A33">
      <w:pPr>
        <w:pStyle w:val="Paragraphedeliste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 </w:t>
      </w:r>
      <w:r w:rsidR="007A6419">
        <w:rPr>
          <w:rFonts w:ascii="Comic Sans MS" w:hAnsi="Comic Sans MS"/>
          <w:b/>
        </w:rPr>
        <w:t>corps se met également à frissonner,</w:t>
      </w:r>
      <w:r w:rsidR="00496885">
        <w:rPr>
          <w:rFonts w:ascii="Comic Sans MS" w:hAnsi="Comic Sans MS"/>
          <w:b/>
        </w:rPr>
        <w:t xml:space="preserve"> </w:t>
      </w:r>
      <w:r w:rsidRPr="007A6419">
        <w:rPr>
          <w:rFonts w:ascii="Comic Sans MS" w:hAnsi="Comic Sans MS"/>
          <w:b/>
        </w:rPr>
        <w:t>permet</w:t>
      </w:r>
      <w:r w:rsidR="007A6419">
        <w:rPr>
          <w:rFonts w:ascii="Comic Sans MS" w:hAnsi="Comic Sans MS"/>
          <w:b/>
        </w:rPr>
        <w:t>tant</w:t>
      </w:r>
      <w:r w:rsidRPr="007A6419">
        <w:rPr>
          <w:rFonts w:ascii="Comic Sans MS" w:hAnsi="Comic Sans MS"/>
          <w:b/>
        </w:rPr>
        <w:t xml:space="preserve"> d’augmenter la contraction musculaire, </w:t>
      </w:r>
      <w:r w:rsidR="007A6419">
        <w:rPr>
          <w:rFonts w:ascii="Comic Sans MS" w:hAnsi="Comic Sans MS"/>
          <w:b/>
        </w:rPr>
        <w:t>et ainsi</w:t>
      </w:r>
      <w:r w:rsidRPr="007A6419">
        <w:rPr>
          <w:rFonts w:ascii="Comic Sans MS" w:hAnsi="Comic Sans MS"/>
          <w:b/>
        </w:rPr>
        <w:t xml:space="preserve"> augmenter la production de chaleu</w:t>
      </w:r>
      <w:r w:rsidR="007A6419">
        <w:rPr>
          <w:rFonts w:ascii="Comic Sans MS" w:hAnsi="Comic Sans MS"/>
          <w:b/>
        </w:rPr>
        <w:t>r pour que le bilan thermique reste nul.</w:t>
      </w:r>
    </w:p>
    <w:p w14:paraId="5AEAB0BB" w14:textId="3DFA474B" w:rsidR="00AB26AE" w:rsidRDefault="00496885" w:rsidP="00F71719">
      <w:pPr>
        <w:pStyle w:val="Paragraphedeliste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Enfin, on assiste au phénomène de chair de poule, les poils </w:t>
      </w:r>
      <w:r w:rsidR="00F71719">
        <w:rPr>
          <w:rFonts w:ascii="Comic Sans MS" w:hAnsi="Comic Sans MS"/>
          <w:b/>
        </w:rPr>
        <w:t>du sportif</w:t>
      </w:r>
      <w:r>
        <w:rPr>
          <w:rFonts w:ascii="Comic Sans MS" w:hAnsi="Comic Sans MS"/>
          <w:b/>
        </w:rPr>
        <w:t xml:space="preserve"> se hérissent pour former une cou</w:t>
      </w:r>
      <w:r w:rsidR="00F71719"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>he isolante</w:t>
      </w:r>
      <w:r w:rsidR="00F71719">
        <w:rPr>
          <w:rFonts w:ascii="Comic Sans MS" w:hAnsi="Comic Sans MS"/>
          <w:b/>
        </w:rPr>
        <w:t xml:space="preserve"> et éviter les pertes de chaleurs.</w:t>
      </w:r>
    </w:p>
    <w:p w14:paraId="788AD012" w14:textId="77777777" w:rsidR="00AB26AE" w:rsidRDefault="00AB26AE" w:rsidP="0021281F">
      <w:pPr>
        <w:rPr>
          <w:rFonts w:ascii="Comic Sans MS" w:hAnsi="Comic Sans MS"/>
          <w:b/>
        </w:rPr>
      </w:pPr>
    </w:p>
    <w:p w14:paraId="005D3017" w14:textId="77777777" w:rsidR="00AB26AE" w:rsidRDefault="00AB26AE" w:rsidP="0021281F">
      <w:pPr>
        <w:rPr>
          <w:rFonts w:ascii="Comic Sans MS" w:hAnsi="Comic Sans MS"/>
          <w:b/>
        </w:rPr>
      </w:pPr>
    </w:p>
    <w:p w14:paraId="120A850D" w14:textId="77777777" w:rsidR="00AB26AE" w:rsidRDefault="00AB26AE" w:rsidP="0021281F">
      <w:pPr>
        <w:rPr>
          <w:rFonts w:ascii="Comic Sans MS" w:hAnsi="Comic Sans MS"/>
          <w:b/>
        </w:rPr>
      </w:pPr>
    </w:p>
    <w:p w14:paraId="389EFB06" w14:textId="77777777" w:rsidR="000F30F7" w:rsidRPr="0021281F" w:rsidRDefault="000F30F7">
      <w:pPr>
        <w:rPr>
          <w:rFonts w:ascii="Comic Sans MS" w:hAnsi="Comic Sans MS"/>
        </w:rPr>
      </w:pPr>
    </w:p>
    <w:sectPr w:rsidR="000F30F7" w:rsidRPr="002128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5EC1E" w14:textId="77777777" w:rsidR="0001176D" w:rsidRDefault="0001176D" w:rsidP="0021281F">
      <w:pPr>
        <w:spacing w:after="0" w:line="240" w:lineRule="auto"/>
      </w:pPr>
      <w:r>
        <w:separator/>
      </w:r>
    </w:p>
  </w:endnote>
  <w:endnote w:type="continuationSeparator" w:id="0">
    <w:p w14:paraId="21DCE2B3" w14:textId="77777777" w:rsidR="0001176D" w:rsidRDefault="0001176D" w:rsidP="0021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11F6" w14:textId="77777777" w:rsidR="0001176D" w:rsidRDefault="0001176D" w:rsidP="0021281F">
      <w:pPr>
        <w:spacing w:after="0" w:line="240" w:lineRule="auto"/>
      </w:pPr>
      <w:r>
        <w:separator/>
      </w:r>
    </w:p>
  </w:footnote>
  <w:footnote w:type="continuationSeparator" w:id="0">
    <w:p w14:paraId="3D0FA04B" w14:textId="77777777" w:rsidR="0001176D" w:rsidRDefault="0001176D" w:rsidP="0021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F7F3" w14:textId="77777777" w:rsidR="007A6419" w:rsidRDefault="007A6419" w:rsidP="0021281F">
    <w:pPr>
      <w:pStyle w:val="En-tte"/>
      <w:jc w:val="center"/>
    </w:pPr>
    <w:r>
      <w:rPr>
        <w:b/>
      </w:rPr>
      <w:t>Enseignement scientifique                                                                                                                            1</w:t>
    </w:r>
    <w:r w:rsidRPr="009B2EC0">
      <w:rPr>
        <w:b/>
        <w:vertAlign w:val="superscript"/>
      </w:rPr>
      <w:t>ère</w:t>
    </w:r>
    <w:r>
      <w:rPr>
        <w:b/>
      </w:rPr>
      <w:t xml:space="preserve">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BCE"/>
    <w:multiLevelType w:val="hybridMultilevel"/>
    <w:tmpl w:val="30EAD4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BB7"/>
    <w:multiLevelType w:val="hybridMultilevel"/>
    <w:tmpl w:val="C58034FC"/>
    <w:lvl w:ilvl="0" w:tplc="158ABD4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C7F"/>
    <w:multiLevelType w:val="hybridMultilevel"/>
    <w:tmpl w:val="13528EC0"/>
    <w:lvl w:ilvl="0" w:tplc="97C0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4F0334"/>
    <w:multiLevelType w:val="hybridMultilevel"/>
    <w:tmpl w:val="26E81E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1F"/>
    <w:rsid w:val="0001176D"/>
    <w:rsid w:val="000F30F7"/>
    <w:rsid w:val="000F6B0C"/>
    <w:rsid w:val="0015150C"/>
    <w:rsid w:val="0021281F"/>
    <w:rsid w:val="003A53D7"/>
    <w:rsid w:val="00496885"/>
    <w:rsid w:val="00577726"/>
    <w:rsid w:val="005F6219"/>
    <w:rsid w:val="007672DB"/>
    <w:rsid w:val="007A3EE6"/>
    <w:rsid w:val="007A6419"/>
    <w:rsid w:val="007F4B0C"/>
    <w:rsid w:val="009061B6"/>
    <w:rsid w:val="009151EF"/>
    <w:rsid w:val="00933FD3"/>
    <w:rsid w:val="00961A33"/>
    <w:rsid w:val="009B2EC0"/>
    <w:rsid w:val="00AB26AE"/>
    <w:rsid w:val="00B04109"/>
    <w:rsid w:val="00C844E9"/>
    <w:rsid w:val="00C917CB"/>
    <w:rsid w:val="00CC4AA0"/>
    <w:rsid w:val="00D07C36"/>
    <w:rsid w:val="00D61961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6071"/>
  <w15:docId w15:val="{3B4B8C2A-CFE3-495B-9CB3-8C552FA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2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81F"/>
  </w:style>
  <w:style w:type="paragraph" w:styleId="Pieddepage">
    <w:name w:val="footer"/>
    <w:basedOn w:val="Normal"/>
    <w:link w:val="PieddepageCar"/>
    <w:uiPriority w:val="99"/>
    <w:unhideWhenUsed/>
    <w:rsid w:val="00212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81F"/>
  </w:style>
  <w:style w:type="paragraph" w:styleId="Paragraphedeliste">
    <w:name w:val="List Paragraph"/>
    <w:basedOn w:val="Normal"/>
    <w:uiPriority w:val="34"/>
    <w:qFormat/>
    <w:rsid w:val="009B2E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Prof3</dc:creator>
  <cp:lastModifiedBy>famille.lagier@outlook.fr</cp:lastModifiedBy>
  <cp:revision>2</cp:revision>
  <cp:lastPrinted>2021-04-07T07:55:00Z</cp:lastPrinted>
  <dcterms:created xsi:type="dcterms:W3CDTF">2021-04-07T15:11:00Z</dcterms:created>
  <dcterms:modified xsi:type="dcterms:W3CDTF">2021-04-07T15:11:00Z</dcterms:modified>
</cp:coreProperties>
</file>